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01AD" w14:textId="566391F7" w:rsidR="00265FC5" w:rsidRPr="00865C47" w:rsidRDefault="00265FC5" w:rsidP="00265FC5">
      <w:pPr>
        <w:tabs>
          <w:tab w:val="left" w:pos="360"/>
        </w:tabs>
        <w:rPr>
          <w:rFonts w:ascii="Arial" w:hAnsi="Arial" w:cs="Arial"/>
          <w:b/>
          <w:sz w:val="32"/>
          <w:szCs w:val="28"/>
        </w:rPr>
      </w:pPr>
      <w:r w:rsidRPr="003837CC">
        <w:rPr>
          <w:rFonts w:ascii="Arial" w:hAnsi="Arial" w:cs="Arial"/>
          <w:b/>
          <w:sz w:val="28"/>
          <w:szCs w:val="24"/>
        </w:rPr>
        <w:t>Updates to IRS Tax Reporting Threshold – 2026</w:t>
      </w:r>
    </w:p>
    <w:p w14:paraId="47720AE3" w14:textId="066517EA" w:rsidR="00265FC5" w:rsidRDefault="00265FC5" w:rsidP="00265FC5">
      <w:pPr>
        <w:tabs>
          <w:tab w:val="left" w:pos="360"/>
        </w:tabs>
        <w:rPr>
          <w:sz w:val="8"/>
          <w:szCs w:val="8"/>
        </w:rPr>
      </w:pPr>
    </w:p>
    <w:p w14:paraId="03EDF945" w14:textId="77777777" w:rsidR="00B7705E" w:rsidRDefault="00B7705E" w:rsidP="00265FC5">
      <w:pPr>
        <w:tabs>
          <w:tab w:val="left" w:pos="360"/>
        </w:tabs>
        <w:rPr>
          <w:sz w:val="8"/>
          <w:szCs w:val="8"/>
        </w:rPr>
      </w:pPr>
    </w:p>
    <w:p w14:paraId="0CA3182C" w14:textId="77777777" w:rsidR="00B7705E" w:rsidRDefault="00B7705E" w:rsidP="00265FC5">
      <w:pPr>
        <w:tabs>
          <w:tab w:val="left" w:pos="360"/>
        </w:tabs>
        <w:rPr>
          <w:sz w:val="8"/>
          <w:szCs w:val="8"/>
        </w:rPr>
      </w:pPr>
    </w:p>
    <w:p w14:paraId="586CE093" w14:textId="613AD5B1" w:rsidR="00C6440D" w:rsidRDefault="00C6440D" w:rsidP="00C6440D">
      <w:pPr>
        <w:pStyle w:val="Default"/>
        <w:rPr>
          <w:color w:val="1E1E1E"/>
          <w:sz w:val="22"/>
          <w:szCs w:val="22"/>
        </w:rPr>
      </w:pPr>
      <w:r>
        <w:rPr>
          <w:color w:val="1E1E1E"/>
          <w:sz w:val="22"/>
          <w:szCs w:val="22"/>
        </w:rPr>
        <w:t xml:space="preserve">Effective January 1, 2026, the IRS Tax Reporting Threshold for research participant payments has increased from $600 to $2000 per calendar year.  This means: </w:t>
      </w:r>
    </w:p>
    <w:p w14:paraId="01DE9615" w14:textId="77777777" w:rsidR="00C6440D" w:rsidRPr="00C6440D" w:rsidRDefault="00C6440D" w:rsidP="00C6440D">
      <w:pPr>
        <w:pStyle w:val="Default"/>
        <w:rPr>
          <w:color w:val="1E1E1E"/>
          <w:sz w:val="10"/>
          <w:szCs w:val="10"/>
        </w:rPr>
      </w:pPr>
    </w:p>
    <w:p w14:paraId="63F05A91" w14:textId="77777777" w:rsidR="00C6440D" w:rsidRPr="00E03582" w:rsidRDefault="00C6440D" w:rsidP="00C6440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03582">
        <w:rPr>
          <w:b/>
          <w:bCs/>
          <w:color w:val="1E1E1E"/>
          <w:sz w:val="22"/>
          <w:szCs w:val="22"/>
        </w:rPr>
        <w:t>Form 1099 Requirement</w:t>
      </w:r>
      <w:r>
        <w:rPr>
          <w:color w:val="1E1E1E"/>
          <w:sz w:val="22"/>
          <w:szCs w:val="22"/>
        </w:rPr>
        <w:t xml:space="preserve">:  UConn Health and/or study Sponsors will issue a Form 1099 (Miscellaneous Income) to individuals who receive $2000 or more in research participant payments during a calendar year.  </w:t>
      </w:r>
    </w:p>
    <w:p w14:paraId="16CF4D7C" w14:textId="77777777" w:rsidR="00C6440D" w:rsidRPr="00742657" w:rsidRDefault="00C6440D" w:rsidP="00C6440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03582">
        <w:rPr>
          <w:b/>
          <w:bCs/>
          <w:color w:val="1E1E1E"/>
          <w:sz w:val="22"/>
          <w:szCs w:val="22"/>
        </w:rPr>
        <w:t>Taxable Income</w:t>
      </w:r>
      <w:r>
        <w:rPr>
          <w:color w:val="1E1E1E"/>
          <w:sz w:val="22"/>
          <w:szCs w:val="22"/>
        </w:rPr>
        <w:t>: All research payments remain taxable, regardless of amount.  The threshold only determines when a Form 1099 is issued.</w:t>
      </w:r>
    </w:p>
    <w:p w14:paraId="09DDA4FE" w14:textId="77777777" w:rsidR="00B7705E" w:rsidRDefault="00B7705E" w:rsidP="00265FC5">
      <w:pPr>
        <w:tabs>
          <w:tab w:val="left" w:pos="360"/>
        </w:tabs>
        <w:rPr>
          <w:sz w:val="8"/>
          <w:szCs w:val="8"/>
        </w:rPr>
      </w:pPr>
    </w:p>
    <w:p w14:paraId="1042A016" w14:textId="77777777" w:rsidR="00B7705E" w:rsidRPr="0056288B" w:rsidRDefault="00B7705E" w:rsidP="00265FC5">
      <w:pPr>
        <w:tabs>
          <w:tab w:val="left" w:pos="360"/>
        </w:tabs>
        <w:rPr>
          <w:sz w:val="8"/>
          <w:szCs w:val="8"/>
        </w:rPr>
      </w:pPr>
    </w:p>
    <w:p w14:paraId="602E17BA" w14:textId="3F5DB833" w:rsidR="00B1501C" w:rsidRDefault="00DC3095" w:rsidP="00502175">
      <w:pPr>
        <w:pStyle w:val="Default"/>
        <w:ind w:hanging="6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sym w:font="Wingdings" w:char="F0AB"/>
      </w:r>
      <w:r>
        <w:rPr>
          <w:b/>
          <w:bCs/>
          <w:sz w:val="22"/>
          <w:szCs w:val="22"/>
        </w:rPr>
        <w:sym w:font="Wingdings" w:char="F0AB"/>
      </w:r>
      <w:r>
        <w:rPr>
          <w:b/>
          <w:bCs/>
          <w:sz w:val="22"/>
          <w:szCs w:val="22"/>
        </w:rPr>
        <w:sym w:font="Wingdings" w:char="F0AB"/>
      </w:r>
      <w:r w:rsidR="00B1501C">
        <w:rPr>
          <w:b/>
          <w:bCs/>
          <w:sz w:val="22"/>
          <w:szCs w:val="22"/>
        </w:rPr>
        <w:t>The following guidance applies to studies under the oversight of the UConn / UConn Health IRB. Studies under the oversight of an external IRB should follow the instructions of the IRB of Record.</w:t>
      </w:r>
    </w:p>
    <w:p w14:paraId="2DF7F74C" w14:textId="77777777" w:rsidR="00C6440D" w:rsidRDefault="00C6440D" w:rsidP="00502175">
      <w:pPr>
        <w:pStyle w:val="Default"/>
        <w:ind w:hanging="630"/>
        <w:rPr>
          <w:b/>
          <w:bCs/>
          <w:sz w:val="22"/>
          <w:szCs w:val="22"/>
        </w:rPr>
      </w:pPr>
    </w:p>
    <w:p w14:paraId="1C40C941" w14:textId="77777777" w:rsidR="00B7705E" w:rsidRDefault="00B7705E" w:rsidP="00265FC5">
      <w:pPr>
        <w:pStyle w:val="Default"/>
        <w:rPr>
          <w:b/>
          <w:bCs/>
          <w:sz w:val="10"/>
          <w:szCs w:val="10"/>
        </w:rPr>
      </w:pPr>
    </w:p>
    <w:p w14:paraId="7D18736A" w14:textId="2BE21B5F" w:rsidR="00265FC5" w:rsidRPr="00C6440D" w:rsidRDefault="00265FC5" w:rsidP="00B7705E">
      <w:pPr>
        <w:pStyle w:val="Default"/>
        <w:ind w:hanging="540"/>
        <w:rPr>
          <w:b/>
          <w:bCs/>
        </w:rPr>
      </w:pPr>
      <w:r w:rsidRPr="00C6440D">
        <w:rPr>
          <w:b/>
          <w:bCs/>
        </w:rPr>
        <w:t>What action do studies need to take?  It depends on the study and enrollment status.</w:t>
      </w:r>
    </w:p>
    <w:p w14:paraId="2E109841" w14:textId="42F67E40" w:rsidR="00265FC5" w:rsidRDefault="00265FC5" w:rsidP="00265FC5">
      <w:pPr>
        <w:pStyle w:val="Default"/>
        <w:rPr>
          <w:b/>
          <w:bCs/>
          <w:sz w:val="14"/>
          <w:szCs w:val="14"/>
        </w:rPr>
      </w:pPr>
    </w:p>
    <w:tbl>
      <w:tblPr>
        <w:tblStyle w:val="TableGrid"/>
        <w:tblW w:w="90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7"/>
        <w:gridCol w:w="435"/>
        <w:gridCol w:w="1103"/>
        <w:gridCol w:w="125"/>
        <w:gridCol w:w="155"/>
        <w:gridCol w:w="475"/>
        <w:gridCol w:w="96"/>
        <w:gridCol w:w="42"/>
        <w:gridCol w:w="395"/>
        <w:gridCol w:w="53"/>
        <w:gridCol w:w="584"/>
        <w:gridCol w:w="270"/>
        <w:gridCol w:w="245"/>
        <w:gridCol w:w="595"/>
        <w:gridCol w:w="420"/>
        <w:gridCol w:w="270"/>
        <w:gridCol w:w="372"/>
        <w:gridCol w:w="168"/>
        <w:gridCol w:w="236"/>
        <w:gridCol w:w="69"/>
        <w:gridCol w:w="1046"/>
        <w:gridCol w:w="179"/>
        <w:gridCol w:w="236"/>
      </w:tblGrid>
      <w:tr w:rsidR="000E3C05" w:rsidRPr="00B7705E" w14:paraId="14B0FCF2" w14:textId="7BA62BEE" w:rsidTr="00B35B5C">
        <w:trPr>
          <w:gridAfter w:val="2"/>
          <w:wAfter w:w="415" w:type="dxa"/>
          <w:trHeight w:val="449"/>
        </w:trPr>
        <w:tc>
          <w:tcPr>
            <w:tcW w:w="3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6A25" w14:textId="6D2B7388" w:rsidR="00D336FA" w:rsidRPr="00B7705E" w:rsidRDefault="00D336FA" w:rsidP="002723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Is the study paying participants?</w:t>
            </w:r>
          </w:p>
        </w:tc>
        <w:tc>
          <w:tcPr>
            <w:tcW w:w="490" w:type="dxa"/>
            <w:gridSpan w:val="3"/>
            <w:tcBorders>
              <w:left w:val="single" w:sz="4" w:space="0" w:color="auto"/>
            </w:tcBorders>
            <w:vAlign w:val="center"/>
          </w:tcPr>
          <w:p w14:paraId="5F951E01" w14:textId="77777777" w:rsidR="00D336FA" w:rsidRPr="00B7705E" w:rsidRDefault="00D336FA" w:rsidP="002723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052168F4" w14:textId="77777777" w:rsidR="00D336FA" w:rsidRPr="00B7705E" w:rsidRDefault="00D336FA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0013DA79" w14:textId="6F901278" w:rsidR="00D336FA" w:rsidRPr="00B7705E" w:rsidRDefault="00D336FA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F03A4E" w14:textId="77777777" w:rsidR="00D336FA" w:rsidRPr="00B7705E" w:rsidRDefault="00D336FA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3C05" w:rsidRPr="00B7705E" w14:paraId="7E1C899C" w14:textId="0AF98B18" w:rsidTr="00B35B5C">
        <w:trPr>
          <w:gridAfter w:val="2"/>
          <w:wAfter w:w="415" w:type="dxa"/>
          <w:trHeight w:val="350"/>
        </w:trPr>
        <w:tc>
          <w:tcPr>
            <w:tcW w:w="1350" w:type="dxa"/>
          </w:tcPr>
          <w:p w14:paraId="48DD5D4E" w14:textId="0B793623" w:rsidR="00D336FA" w:rsidRPr="00B7705E" w:rsidRDefault="000E3C05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8A6DA13" wp14:editId="631ACC8B">
                      <wp:simplePos x="0" y="0"/>
                      <wp:positionH relativeFrom="column">
                        <wp:posOffset>493790</wp:posOffset>
                      </wp:positionH>
                      <wp:positionV relativeFrom="paragraph">
                        <wp:posOffset>-5080</wp:posOffset>
                      </wp:positionV>
                      <wp:extent cx="367342" cy="197437"/>
                      <wp:effectExtent l="38100" t="0" r="33020" b="50800"/>
                      <wp:wrapNone/>
                      <wp:docPr id="1263343469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342" cy="1974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F93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8.9pt;margin-top:-.4pt;width:28.9pt;height:15.5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EMxQEAANkDAAAOAAAAZHJzL2Uyb0RvYy54bWysU9uO0zAQfUfiHyy/06TtagtR033ocnlA&#10;sOLyAV5nnFjyTeOhSf8e22mzCBASiJeRY885c+bMZH83WcNOgFF71/L1quYMnPSddn3Lv3558+Il&#10;Z5GE64TxDlp+hsjvDs+f7cfQwMYP3nSALJG42Iyh5QNRaKoqygGsiCsfwKVH5dEKSp/YVx2KMbFb&#10;U23q+rYaPXYBvYQY0+39/MgPhV8pkPRRqQjETMuTNioRS3zMsTrsRdOjCIOWFxniH1RYoV0qulDd&#10;CxLsG+pfqKyW6KNXtJLeVl4pLaH0kLpZ1z9183kQAUovyZwYFpvi/6OVH05H94DJhjHEJoYHzF1M&#10;Ci1TRod3aaalr6SUTcW282IbTMRkutze7rY3G85kelq/2t1sd9nWaqbJdAEjvQVvWT60PBIK3Q90&#10;9M6lAXmcS4jT+0gz8ArIYONyJKHNa9cxOoe0RYRauN7ApU5OqZ70lxOdDczwT6CY7pLOuUxZLTga&#10;ZCeRlkJICY7WC1PKzjCljVmAdbHgj8BLfoZCWbu/AS+IUtk7WsBWO4+/q07TVbKa868OzH1nCx59&#10;dy6TLdak/Skzuex6XtAfvwv86Y88fAcAAP//AwBQSwMEFAAGAAgAAAAhAIPEGefeAAAABwEAAA8A&#10;AABkcnMvZG93bnJldi54bWxMj8tOwzAQRfdI/IM1SOyoAxF9pJlUPJoFXVSiIMTSiadJIB5HsduG&#10;v6+zKsvRvTr3TLoaTCuO1LvGMsL9JAJBXFrdcIXw+ZHfzUE4r1ir1jIh/JGDVXZ9lapE2xO/03Hn&#10;KxEg7BKFUHvfJVK6siaj3MR2xCHb294oH86+krpXpwA3rXyIoqk0quGwUKuOXmoqf3cHEyhv+fNi&#10;/bP9nm9eN+aryE21XhjE25vhaQnC0+AvZRj1gzpkwamwB9ZOtAizWTD3COMDYxw/TkEUCHEUg8xS&#10;+d8/OwMAAP//AwBQSwECLQAUAAYACAAAACEAtoM4kv4AAADhAQAAEwAAAAAAAAAAAAAAAAAAAAAA&#10;W0NvbnRlbnRfVHlwZXNdLnhtbFBLAQItABQABgAIAAAAIQA4/SH/1gAAAJQBAAALAAAAAAAAAAAA&#10;AAAAAC8BAABfcmVscy8ucmVsc1BLAQItABQABgAIAAAAIQAXomEMxQEAANkDAAAOAAAAAAAAAAAA&#10;AAAAAC4CAABkcnMvZTJvRG9jLnhtbFBLAQItABQABgAIAAAAIQCDxBnn3gAAAAcBAAAPAAAAAAAA&#10;AAAAAAAAAB8EAABkcnMvZG93bnJldi54bWxQSwUGAAAAAAQABADzAAAAK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6F5145C3" w14:textId="363E49CA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</w:tcPr>
          <w:p w14:paraId="1BEE2E2C" w14:textId="3609D41A" w:rsidR="00D336FA" w:rsidRPr="00B7705E" w:rsidRDefault="000E3C05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282E7A" wp14:editId="4B093C2E">
                      <wp:simplePos x="0" y="0"/>
                      <wp:positionH relativeFrom="column">
                        <wp:posOffset>517333</wp:posOffset>
                      </wp:positionH>
                      <wp:positionV relativeFrom="paragraph">
                        <wp:posOffset>-7465</wp:posOffset>
                      </wp:positionV>
                      <wp:extent cx="379095" cy="172085"/>
                      <wp:effectExtent l="0" t="0" r="78105" b="56515"/>
                      <wp:wrapNone/>
                      <wp:docPr id="202722627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E1B45" id="Straight Arrow Connector 3" o:spid="_x0000_s1026" type="#_x0000_t32" style="position:absolute;margin-left:40.75pt;margin-top:-.6pt;width:29.85pt;height:13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6WvgEAAM8DAAAOAAAAZHJzL2Uyb0RvYy54bWysU01v1DAQvSPxHyzf2SSLSttosz1sgQuC&#10;isIPcJ1xYsmxrfGwSf49trObRYCQWnGZ+GPezJvnl93dNBh2BAza2YZXm5IzsNK12nYN//7tw5sb&#10;zgIJ2wrjLDR8hsDv9q9f7UZfw9b1zrSALBaxoR59w3siXxdFkD0MImycBxsvlcNBUNxiV7Qoxlh9&#10;MMW2LN8Vo8PWo5MQQjy9Xy75PtdXCiR9USoAMdPwyI1yxByfUiz2O1F3KHyv5YmGeAGLQWgbm66l&#10;7gUJ9gP1H6UGLdEFp2gj3VA4pbSEPEOcpip/m+axFx7yLFGc4FeZwv8rKz8fD/YBowyjD3XwD5im&#10;mBQO6Rv5sSmLNa9iwURMxsO317fl7RVnMl5V19vy5iqJWVzAHgN9BDewtGh4IBS66+ngrI3P4rDK&#10;gonjp0AL8AxInY1NkYQ2723LaPbRO4Ra2M7AqU9KKS6s84pmAwv8Kyim28hzaZMNBQeD7CiiFYSU&#10;YKlaK8XsBFPamBVYZn7/BJ7yExSy2Z4DXhG5s7O0ggdtHf6tO01nymrJPyuwzJ0keHLtnN8zSxNd&#10;k9/k5PBky1/3GX75D/c/AQAA//8DAFBLAwQUAAYACAAAACEA28dlmt0AAAAIAQAADwAAAGRycy9k&#10;b3ducmV2LnhtbEyPwU7DMBBE70j8g7WVuLVOIoraNJsKIdEjiMIBbm68jaPG6yh2k8DX45zgNqsZ&#10;zbwt9pNtxUC9bxwjpKsEBHHldMM1wsf783IDwgfFWrWOCeGbPOzL25tC5dqN/EbDMdQilrDPFYIJ&#10;ocul9JUhq/zKdcTRO7veqhDPvpa6V2Mst63MkuRBWtVwXDCqoydD1eV4tQiv9edgMz408rz9+jnU&#10;L/pixoB4t5gedyACTeEvDDN+RIcyMp3clbUXLcImXcckwjLNQMz+/SxOCNl6C7Is5P8Hyl8AAAD/&#10;/wMAUEsBAi0AFAAGAAgAAAAhALaDOJL+AAAA4QEAABMAAAAAAAAAAAAAAAAAAAAAAFtDb250ZW50&#10;X1R5cGVzXS54bWxQSwECLQAUAAYACAAAACEAOP0h/9YAAACUAQAACwAAAAAAAAAAAAAAAAAvAQAA&#10;X3JlbHMvLnJlbHNQSwECLQAUAAYACAAAACEAEebOlr4BAADPAwAADgAAAAAAAAAAAAAAAAAuAgAA&#10;ZHJzL2Uyb0RvYy54bWxQSwECLQAUAAYACAAAACEA28dlmt0AAAAIAQAADwAAAAAAAAAAAAAAAAAY&#10;BAAAZHJzL2Rvd25yZXYueG1sUEsFBgAAAAAEAAQA8wAAACI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2"/>
          </w:tcPr>
          <w:p w14:paraId="1B6E09DB" w14:textId="179DB7C4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gridSpan w:val="3"/>
          </w:tcPr>
          <w:p w14:paraId="677CCF0D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8"/>
          </w:tcPr>
          <w:p w14:paraId="1442B5E2" w14:textId="77777777" w:rsidR="00D336FA" w:rsidRPr="00B7705E" w:rsidRDefault="00D336FA" w:rsidP="00265FC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14:paraId="3A202447" w14:textId="6DC406B8" w:rsidR="00D336FA" w:rsidRPr="00B7705E" w:rsidRDefault="00D336FA" w:rsidP="00265FC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gridSpan w:val="2"/>
          </w:tcPr>
          <w:p w14:paraId="2259D982" w14:textId="77777777" w:rsidR="00D336FA" w:rsidRPr="00B7705E" w:rsidRDefault="00D336FA" w:rsidP="00265FC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B35B5C" w:rsidRPr="00B7705E" w14:paraId="68F0FD2D" w14:textId="77777777" w:rsidTr="00B35B5C">
        <w:trPr>
          <w:gridAfter w:val="3"/>
          <w:wAfter w:w="1461" w:type="dxa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D31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NO</w:t>
            </w:r>
          </w:p>
          <w:p w14:paraId="23EBCAB0" w14:textId="2A3AC4E4" w:rsidR="00D336FA" w:rsidRPr="00B7705E" w:rsidRDefault="00D336FA" w:rsidP="00502175">
            <w:pPr>
              <w:pStyle w:val="Default"/>
              <w:jc w:val="center"/>
              <w:rPr>
                <w:sz w:val="18"/>
                <w:szCs w:val="18"/>
              </w:rPr>
            </w:pPr>
            <w:r w:rsidRPr="00B7705E">
              <w:rPr>
                <w:sz w:val="18"/>
                <w:szCs w:val="18"/>
              </w:rPr>
              <w:t>No action required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1BC82" w14:textId="4CEB2179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955" w14:textId="3970B978" w:rsidR="00D336FA" w:rsidRPr="00B7705E" w:rsidRDefault="00D336FA" w:rsidP="0049443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7C2CC865" w14:textId="5E486E73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</w:tcPr>
          <w:p w14:paraId="7430023F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14:paraId="626CC609" w14:textId="6BFA1622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</w:tcPr>
          <w:p w14:paraId="5D10CF63" w14:textId="76ACE8D2" w:rsidR="00D336FA" w:rsidRPr="00B7705E" w:rsidRDefault="00D336FA" w:rsidP="00265FC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E3C05" w:rsidRPr="00B7705E" w14:paraId="2891CD80" w14:textId="77777777" w:rsidTr="00B35B5C">
        <w:trPr>
          <w:gridAfter w:val="3"/>
          <w:wAfter w:w="1461" w:type="dxa"/>
          <w:trHeight w:val="701"/>
        </w:trPr>
        <w:tc>
          <w:tcPr>
            <w:tcW w:w="1350" w:type="dxa"/>
          </w:tcPr>
          <w:p w14:paraId="5C9889CE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592E4374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</w:tcPr>
          <w:p w14:paraId="62EB7E6C" w14:textId="312D654A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gridSpan w:val="5"/>
          </w:tcPr>
          <w:p w14:paraId="7F5DE639" w14:textId="3593A58B" w:rsidR="00D336FA" w:rsidRPr="00B7705E" w:rsidRDefault="00B35B5C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CF0D62C" wp14:editId="62C19C07">
                      <wp:simplePos x="0" y="0"/>
                      <wp:positionH relativeFrom="column">
                        <wp:posOffset>-312109</wp:posOffset>
                      </wp:positionH>
                      <wp:positionV relativeFrom="paragraph">
                        <wp:posOffset>6985</wp:posOffset>
                      </wp:positionV>
                      <wp:extent cx="759124" cy="414067"/>
                      <wp:effectExtent l="38100" t="0" r="22225" b="62230"/>
                      <wp:wrapNone/>
                      <wp:docPr id="102688220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9124" cy="4140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3D5A7" id="Straight Arrow Connector 5" o:spid="_x0000_s1026" type="#_x0000_t32" style="position:absolute;margin-left:-24.6pt;margin-top:.55pt;width:59.75pt;height:32.6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y7xgEAANkDAAAOAAAAZHJzL2Uyb0RvYy54bWysU01v1DAQvSPxHyzf2SSrpYVosz1s+Tgg&#10;qAr9Aa4zTiw5tmUPm+TfM3Z2UwSoEojLyLHnvXnzZrK/mQbDThCidrbh1abkDKx0rbZdwx++vX/1&#10;hrOIwrbCOAsNnyHym8PLF/vR17B1vTMtBEYkNtajb3iP6OuiiLKHQcSN82DpUbkwCKTP0BVtECOx&#10;D6bYluVVMbrQ+uAkxEi3t8sjP2R+pUDiF6UiIDMNJ22YY8jxMcXisBd1F4TvtTzLEP+gYhDaUtGV&#10;6lagYN+D/o1q0DK46BRupBsKp5SWkHugbqryl26+9sJD7oXMiX61Kf4/Wvn5dLR3gWwYfayjvwup&#10;i0mFgSmj/Ueaae6LlLIp2zavtsGETNLl9eu31XbHmaSnXbUrr66TrcVCk+h8iPgB3MDSoeERg9Bd&#10;j0dnLQ3IhaWEOH2KuAAvgAQ2NkUU2ryzLcPZ0xZh0MJ2Bs51UkrxpD+fcDawwO9BMd2SzqVMXi04&#10;msBOgpZCSAkWq5WJshNMaWNWYJkteBZ4zk9QyGv3N+AVkSs7iyt40NaFP1XH6SJZLfkXB5a+kwWP&#10;rp3zZLM1tD95JuddTwv683eGP/2Rhx8AAAD//wMAUEsDBBQABgAIAAAAIQDTSmGr3gAAAAcBAAAP&#10;AAAAZHJzL2Rvd25yZXYueG1sTI5PT8JAEEfvJn6HzZB4gy1gKq3dEv/QgxxMRGM8brtDW+3ONt0F&#10;yrd3POFx8n5587L1aDtxxMG3jhTMZxEIpMqZlmoFH+/FdAXCB01Gd45QwRk9rPPrq0ynxp3oDY+7&#10;UAuWkE+1giaEPpXSVw1a7WeuR2K2d4PVgc+hlmbQJ5bbTi6iKJZWt8QfGt3jU4PVz+5g2fJSPCab&#10;79ev1fZ5az/LwtabxCp1Mxkf7kEEHMNlDH/5nA45N5XuQMaLTsH0NlnwlMEcBPO7aAmiVBDHS5B5&#10;Jv/3578AAAD//wMAUEsBAi0AFAAGAAgAAAAhALaDOJL+AAAA4QEAABMAAAAAAAAAAAAAAAAAAAAA&#10;AFtDb250ZW50X1R5cGVzXS54bWxQSwECLQAUAAYACAAAACEAOP0h/9YAAACUAQAACwAAAAAAAAAA&#10;AAAAAAAvAQAAX3JlbHMvLnJlbHNQSwECLQAUAAYACAAAACEAV7x8u8YBAADZAwAADgAAAAAAAAAA&#10;AAAAAAAuAgAAZHJzL2Uyb0RvYy54bWxQSwECLQAUAAYACAAAACEA00phq94AAAAHAQAADwAAAAAA&#10;AAAAAAAAAAAgBAAAZHJzL2Rvd25yZXYueG1sUEsFBgAAAAAEAAQA8wAAACs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14:paraId="78FB03EB" w14:textId="78110492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2" w:type="dxa"/>
            <w:gridSpan w:val="4"/>
          </w:tcPr>
          <w:p w14:paraId="5056159D" w14:textId="3FE94D39" w:rsidR="00D336FA" w:rsidRPr="00B7705E" w:rsidRDefault="00B35B5C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29346B" wp14:editId="398B06D3">
                      <wp:simplePos x="0" y="0"/>
                      <wp:positionH relativeFrom="column">
                        <wp:posOffset>287224</wp:posOffset>
                      </wp:positionH>
                      <wp:positionV relativeFrom="paragraph">
                        <wp:posOffset>-1270</wp:posOffset>
                      </wp:positionV>
                      <wp:extent cx="776377" cy="422647"/>
                      <wp:effectExtent l="0" t="0" r="81280" b="53975"/>
                      <wp:wrapNone/>
                      <wp:docPr id="923189280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377" cy="4226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F9695" id="Straight Arrow Connector 4" o:spid="_x0000_s1026" type="#_x0000_t32" style="position:absolute;margin-left:22.6pt;margin-top:-.1pt;width:61.15pt;height:33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ryvQEAAM8DAAAOAAAAZHJzL2Uyb0RvYy54bWysU02P0zAQvSPxHyzfadKyalDUdA9d4IJg&#10;BcsP8DrjxJJjW+OhSf49ttOmCBASiMvEH/Nm3jy/HO6nwbAzYNDONny7KTkDK12rbdfwr0/vXr3h&#10;LJCwrTDOQsNnCPz++PLFYfQ17FzvTAvIYhEb6tE3vCfydVEE2cMgwsZ5sPFSORwExS12RYtijNUH&#10;U+zKcl+MDluPTkII8fRhueTHXF8pkPRJqQDETMMjN8oRc3xOsTgeRN2h8L2WFxriH1gMQtvYdC31&#10;IEiwb6h/KTVoiS44RRvphsIppSXkGeI02/Knab70wkOeJYoT/CpT+H9l5cfzyT5ilGH0oQ7+EdMU&#10;k8IhfSM/NmWx5lUsmIjJeFhV+9dVxZmMV3e73f6uSmIWN7DHQO/BDSwtGh4Ihe56Ojlr47M43GbB&#10;xPlDoAV4BaTOxqZIQpu3tmU0++gdQi1sZ+DSJ6UUN9Z5RbOBBf4ZFNNt5Lm0yYaCk0F2FtEKQkqw&#10;tF0rxewEU9qYFVhmfn8EXvITFLLZ/ga8InJnZ2kFD9o6/F13mq6U1ZJ/VWCZO0nw7No5v2eWJrom&#10;v8nF4cmWP+4z/PYfHr8DAAD//wMAUEsDBBQABgAIAAAAIQAzcAms3AAAAAcBAAAPAAAAZHJzL2Rv&#10;d25yZXYueG1sTI7BTsMwEETvSPyDtUjcWoeoDRCyqRASPYIoHODmxls7aryOYjcJfD3uCU6j0Yxm&#10;XrWZXSdGGkLrGeFmmYEgbrxu2SB8vD8v7kCEqFirzjMhfFOATX15UalS+4nfaNxFI9IIh1Ih2Bj7&#10;UsrQWHIqLH1PnLKDH5yKyQ5G6kFNadx1Ms+yQjrVcnqwqqcnS81xd3IIr+ZzdDlvW3m4//rZmhd9&#10;tFNEvL6aHx9ARJrjXxnO+Akd6sS09yfWQXQIq3WemgiLJOe4uF2D2CMUxQpkXcn//PUvAAAA//8D&#10;AFBLAQItABQABgAIAAAAIQC2gziS/gAAAOEBAAATAAAAAAAAAAAAAAAAAAAAAABbQ29udGVudF9U&#10;eXBlc10ueG1sUEsBAi0AFAAGAAgAAAAhADj9If/WAAAAlAEAAAsAAAAAAAAAAAAAAAAALwEAAF9y&#10;ZWxzLy5yZWxzUEsBAi0AFAAGAAgAAAAhABbRavK9AQAAzwMAAA4AAAAAAAAAAAAAAAAALgIAAGRy&#10;cy9lMm9Eb2MueG1sUEsBAi0AFAAGAAgAAAAhADNwCazcAAAABwEAAA8AAAAAAAAAAAAAAAAAFwQA&#10;AGRycy9kb3ducmV2LnhtbFBLBQYAAAAABAAEAPMAAAAg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95" w:type="dxa"/>
          </w:tcPr>
          <w:p w14:paraId="6DA50012" w14:textId="77777777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14:paraId="5BB43195" w14:textId="70D31A4D" w:rsidR="00D336FA" w:rsidRPr="00B7705E" w:rsidRDefault="00D336FA" w:rsidP="0050217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</w:tcPr>
          <w:p w14:paraId="1187FA16" w14:textId="01F629F4" w:rsidR="00D336FA" w:rsidRPr="00B7705E" w:rsidRDefault="00D336FA" w:rsidP="00265FC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E3C05" w:rsidRPr="00B7705E" w14:paraId="3C365967" w14:textId="6E00955E" w:rsidTr="00B35B5C">
        <w:trPr>
          <w:trHeight w:val="449"/>
        </w:trPr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B71" w14:textId="689AEEF7" w:rsidR="002723F5" w:rsidRPr="00B7705E" w:rsidRDefault="002723F5" w:rsidP="002723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Are new participants being enrolled?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4547" w14:textId="77777777" w:rsidR="002723F5" w:rsidRPr="00B7705E" w:rsidRDefault="002723F5" w:rsidP="002723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33F" w14:textId="3677545C" w:rsidR="002723F5" w:rsidRPr="00B7705E" w:rsidRDefault="002723F5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Are there active participants?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6F2778" w14:textId="77777777" w:rsidR="002723F5" w:rsidRPr="00B7705E" w:rsidRDefault="002723F5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35B5C" w:rsidRPr="00B7705E" w14:paraId="1BCDB0ED" w14:textId="77777777" w:rsidTr="00B35B5C">
        <w:trPr>
          <w:gridAfter w:val="1"/>
          <w:wAfter w:w="236" w:type="dxa"/>
          <w:trHeight w:val="530"/>
        </w:trPr>
        <w:tc>
          <w:tcPr>
            <w:tcW w:w="1350" w:type="dxa"/>
            <w:tcBorders>
              <w:bottom w:val="single" w:sz="4" w:space="0" w:color="auto"/>
            </w:tcBorders>
          </w:tcPr>
          <w:p w14:paraId="47E41B62" w14:textId="3EA2AADA" w:rsidR="000E3C05" w:rsidRPr="00B7705E" w:rsidRDefault="00B35B5C" w:rsidP="00D33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081745" wp14:editId="0E2B4E06">
                      <wp:simplePos x="0" y="0"/>
                      <wp:positionH relativeFrom="column">
                        <wp:posOffset>487404</wp:posOffset>
                      </wp:positionH>
                      <wp:positionV relativeFrom="paragraph">
                        <wp:posOffset>8998</wp:posOffset>
                      </wp:positionV>
                      <wp:extent cx="315583" cy="319094"/>
                      <wp:effectExtent l="38100" t="0" r="27940" b="62230"/>
                      <wp:wrapNone/>
                      <wp:docPr id="91439845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5583" cy="3190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ED12" id="Straight Arrow Connector 6" o:spid="_x0000_s1026" type="#_x0000_t32" style="position:absolute;margin-left:38.4pt;margin-top:.7pt;width:24.85pt;height:25.1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uSxQEAANkDAAAOAAAAZHJzL2Uyb0RvYy54bWysU8uO1DAQvCPxD5bvTJIdFu1Gk9nDLI8D&#10;ghWPD/A67cSSX2o3k8nfYzszWQQICcSl5dhd1dXVnd3dyRp2BIzau443m5ozcNL32g0d//rlzYsb&#10;ziIJ1wvjHXR8hsjv9s+f7abQwpUfvekBWSJxsZ1Cx0ei0FZVlCNYETc+gEuPyqMVlD5xqHoUU2K3&#10;prqq61fV5LEP6CXEmG7vl0e+L/xKgaSPSkUgZjqetFGJWOJjjtV+J9oBRRi1PMsQ/6DCCu1S0ZXq&#10;XpBg31D/QmW1RB+9oo30tvJKaQmlh9RNU//UzedRBCi9JHNiWG2K/49Wfjge3AMmG6YQ2xgeMHdx&#10;UmiZMjq8SzMtfSWl7FRsm1fb4ERMpsttc319s+VMpqdtc1vfvsy2VgtNpgsY6S14y/Kh45FQ6GGk&#10;g3cuDcjjUkIc30dagBdABhuXIwltXrue0RzSFhFq4QYD5zo5pXrSX040G1jgn0Ax3SedS5myWnAw&#10;yI4iLYWQEhw1K1PKzjCljVmBdbHgj8BzfoZCWbu/Aa+IUtk7WsFWO4+/q06ni2S15F8cWPrOFjz6&#10;fi6TLdak/SkzOe96XtAfvwv86Y/cfwcAAP//AwBQSwMEFAAGAAgAAAAhAIZyd/3eAAAABwEAAA8A&#10;AABkcnMvZG93bnJldi54bWxMjstuwjAQRfeV+g/WVOquOKASIMRBfZBFWVQqraounXhIAvE4ig2k&#10;f8+wapd37ujck64G24oT9r5xpGA8ikAglc40VCn4+swf5iB80GR06wgV/KKHVXZ7k+rEuDN94Gkb&#10;KsEQ8olWUIfQJVL6skar/ch1SNztXG914NhX0vT6zHDbykkUxdLqhnih1h2+1FgetkfLlLf8ebHe&#10;v//MN68b+13ktlovrFL3d8PTEkTAIfw9w1Wf1SFjp8IdyXjRKpjFbB74/gjiWk/iKYhCwXQ8A5ml&#10;8r9/dgEAAP//AwBQSwECLQAUAAYACAAAACEAtoM4kv4AAADhAQAAEwAAAAAAAAAAAAAAAAAAAAAA&#10;W0NvbnRlbnRfVHlwZXNdLnhtbFBLAQItABQABgAIAAAAIQA4/SH/1gAAAJQBAAALAAAAAAAAAAAA&#10;AAAAAC8BAABfcmVscy8ucmVsc1BLAQItABQABgAIAAAAIQB49xuSxQEAANkDAAAOAAAAAAAAAAAA&#10;AAAAAC4CAABkcnMvZTJvRG9jLnhtbFBLAQItABQABgAIAAAAIQCGcnf93gAAAAcBAAAPAAAAAAAA&#10;AAAAAAAAAB8EAABkcnMvZG93bnJldi54bWxQSwUGAAAAAAQABADzAAAAK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</w:tcPr>
          <w:p w14:paraId="14FB585E" w14:textId="3AAA9F01" w:rsidR="000E3C05" w:rsidRPr="00B7705E" w:rsidRDefault="000E3C05" w:rsidP="00D33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</w:tcPr>
          <w:p w14:paraId="0979D8DB" w14:textId="53CBBD24" w:rsidR="000E3C05" w:rsidRPr="00B7705E" w:rsidDel="00494434" w:rsidRDefault="00B35B5C" w:rsidP="00D336FA">
            <w:pPr>
              <w:pStyle w:val="Default"/>
              <w:jc w:val="center"/>
              <w:rPr>
                <w:b/>
                <w:bCs/>
                <w:noProof/>
                <w:sz w:val="18"/>
                <w:szCs w:val="18"/>
                <w14:ligatures w14:val="standardContextual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A23DDCD" wp14:editId="2A45BF46">
                      <wp:simplePos x="0" y="0"/>
                      <wp:positionH relativeFrom="column">
                        <wp:posOffset>237910</wp:posOffset>
                      </wp:positionH>
                      <wp:positionV relativeFrom="paragraph">
                        <wp:posOffset>-16882</wp:posOffset>
                      </wp:positionV>
                      <wp:extent cx="232734" cy="335867"/>
                      <wp:effectExtent l="0" t="0" r="72390" b="64770"/>
                      <wp:wrapNone/>
                      <wp:docPr id="1422113208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734" cy="3358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0B6E6" id="Straight Arrow Connector 7" o:spid="_x0000_s1026" type="#_x0000_t32" style="position:absolute;margin-left:18.75pt;margin-top:-1.35pt;width:18.35pt;height:26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ChvQEAAM8DAAAOAAAAZHJzL2Uyb0RvYy54bWysU9uO0zAQfUfiHyy/06Qt7K6ipvvQBV4Q&#10;rFj4AK8zTiz5pvHQNH+P7bQpAoQE4mXiy5yZM8cnu/uTNewIGLV3LV+vas7ASd9p17f865d3r+44&#10;iyRcJ4x30PIJIr/fv3yxG0MDGz940wGyVMTFZgwtH4hCU1VRDmBFXPkALl0qj1ZQ2mJfdSjGVN2a&#10;alPXN9XosQvoJcSYTh/mS74v9ZUCSZ+UikDMtDxxoxKxxOccq/1OND2KMGh5piH+gYUV2qWmS6kH&#10;QYJ9Q/1LKasl+ugVraS3lVdKSygzpGnW9U/TPA0iQJkliRPDIlP8f2Xlx+PBPWKSYQyxieER8xQn&#10;hTZ/Ez92KmJNi1hwIibT4Wa7ud2+5kymq+32zd3NbRazuoIDRnoP3rK8aHkkFLof6OCdS8/icV0E&#10;E8cPkWbgBZA7G5cjCW3euo7RFJJ3CLVwvYFzn5xSXVmXFU0GZvhnUEx3iefcphgKDgbZUSQrCCnB&#10;0XqplLIzTGljFmBd+P0ReM7PUChm+xvwgiidvaMFbLXz+LvudLpQVnP+RYF57izBs++m8p5FmuSa&#10;8iZnh2db/rgv8Ot/uP8OAAD//wMAUEsDBBQABgAIAAAAIQASyPt03AAAAAcBAAAPAAAAZHJzL2Rv&#10;d25yZXYueG1sTI7BTsMwEETvSPyDtUjcWgdDCYRsKoREj6AWDnBz420cNV5HsZsEvh5zguNoRm9e&#10;uZ5dJ0YaQusZ4WqZgSCuvWm5QXh/e17cgQhRs9GdZ0L4ogDr6vys1IXxE29p3MVGJAiHQiPYGPtC&#10;ylBbcjosfU+cuoMfnI4pDo00g54S3HVSZdmtdLrl9GB1T0+W6uPu5BBem4/RKd608nD/+b1pXszR&#10;ThHx8mJ+fAARaY5/Y/jVT+pQJae9P7EJokO4zldpibBQOYjU5zcKxB5hlSmQVSn/+1c/AAAA//8D&#10;AFBLAQItABQABgAIAAAAIQC2gziS/gAAAOEBAAATAAAAAAAAAAAAAAAAAAAAAABbQ29udGVudF9U&#10;eXBlc10ueG1sUEsBAi0AFAAGAAgAAAAhADj9If/WAAAAlAEAAAsAAAAAAAAAAAAAAAAALwEAAF9y&#10;ZWxzLy5yZWxzUEsBAi0AFAAGAAgAAAAhAGamUKG9AQAAzwMAAA4AAAAAAAAAAAAAAAAALgIAAGRy&#10;cy9lMm9Eb2MueG1sUEsBAi0AFAAGAAgAAAAhABLI+3TcAAAABwEAAA8AAAAAAAAAAAAAAAAAFwQA&#10;AGRycy9kb3ducmV2LnhtbFBLBQYAAAAABAAEAPMAAAAg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70" w:type="dxa"/>
            <w:gridSpan w:val="5"/>
          </w:tcPr>
          <w:p w14:paraId="228100B5" w14:textId="77777777" w:rsidR="000E3C05" w:rsidRPr="00B7705E" w:rsidRDefault="000E3C05" w:rsidP="00D33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1C2295" w14:textId="06AF8838" w:rsidR="000E3C05" w:rsidRPr="00B7705E" w:rsidRDefault="00B35B5C" w:rsidP="00D336F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7097854" wp14:editId="6C283601">
                      <wp:simplePos x="0" y="0"/>
                      <wp:positionH relativeFrom="column">
                        <wp:posOffset>500536</wp:posOffset>
                      </wp:positionH>
                      <wp:positionV relativeFrom="paragraph">
                        <wp:posOffset>252</wp:posOffset>
                      </wp:positionV>
                      <wp:extent cx="457200" cy="301469"/>
                      <wp:effectExtent l="38100" t="0" r="19050" b="60960"/>
                      <wp:wrapNone/>
                      <wp:docPr id="2021305421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3014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4D65D" id="Straight Arrow Connector 8" o:spid="_x0000_s1026" type="#_x0000_t32" style="position:absolute;margin-left:39.4pt;margin-top:0;width:36pt;height:23.75pt;flip:x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ynxAEAANkDAAAOAAAAZHJzL2Uyb0RvYy54bWysU9tu1DAQfUfiHyy/s8mWUmi02T5suTwg&#10;qAp8gOuME0u+yR42yd8zdnZTBAipiJeRY885c+bMZHczWcOOEJP2ruXbTc0ZOOk77fqWf/v67sUb&#10;zhIK1wnjHbR8hsRv9s+f7cbQwIUfvOkgMiJxqRlDywfE0FRVkgNYkTY+gKNH5aMVSJ+xr7ooRmK3&#10;prqo66tq9LEL0UtIiW5vl0e+L/xKgcTPSiVAZlpO2rDEWOJDjtV+J5o+ijBoeZIh/kGFFdpR0ZXq&#10;VqBg36P+jcpqGX3yCjfS28orpSWUHqibbf1LN18GEaD0QuaksNqU/h+t/HQ8uLtINowhNSncxdzF&#10;pKJlyujwgWZa+iKlbCq2zattMCGTdHn56jWNgjNJTy/r7eXVdba1WmgyXYgJ34O3LB9anjAK3Q94&#10;8M7RgHxcSojjx4QL8AzIYONyRKHNW9cxnANtEUYtXG/gVCenVI/6ywlnAwv8HhTTHelcypTVgoOJ&#10;7ChoKYSU4HC7MlF2hiltzAqsiwV/BZ7yMxTK2j0FvCJKZe9wBVvtfPxTdZzOktWSf3Zg6Ttb8OC7&#10;uUy2WEP7U2Zy2vW8oD9/F/jjH7n/AQAA//8DAFBLAwQUAAYACAAAACEASGqHP9wAAAAGAQAADwAA&#10;AGRycy9kb3ducmV2LnhtbEyPy07DMBBF90j8gzVI7KgDojQNmVQ8mgVdIFEQYunEQxKIx1HstuHv&#10;ma5geXVH557JV5Pr1Z7G0HlGuJwloIhrbztuEN5ey4sUVIiGrek9E8IPBVgVpye5yaw/8Avtt7FR&#10;AuGQGYQ2xiHTOtQtORNmfiCW7tOPzkSJY6PtaA4Cd72+SpIb7UzHstCagR5aqr+3OyeUp/J+uf56&#10;/kg3jxv3XpWuWS8d4vnZdHcLKtIU/47hqC/qUIhT5Xdsg+oRFqmYRwR56NjOE4kVwvViDrrI9X/9&#10;4hcAAP//AwBQSwECLQAUAAYACAAAACEAtoM4kv4AAADhAQAAEwAAAAAAAAAAAAAAAAAAAAAAW0Nv&#10;bnRlbnRfVHlwZXNdLnhtbFBLAQItABQABgAIAAAAIQA4/SH/1gAAAJQBAAALAAAAAAAAAAAAAAAA&#10;AC8BAABfcmVscy8ucmVsc1BLAQItABQABgAIAAAAIQBOFHynxAEAANkDAAAOAAAAAAAAAAAAAAAA&#10;AC4CAABkcnMvZTJvRG9jLnhtbFBLAQItABQABgAIAAAAIQBIaoc/3AAAAAYBAAAPAAAAAAAAAAAA&#10;AAAAAB4EAABkcnMvZG93bnJldi54bWxQSwUGAAAAAAQABADzAAAAJw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4678EB6" w14:textId="77777777" w:rsidR="000E3C05" w:rsidRPr="00B7705E" w:rsidRDefault="000E3C05" w:rsidP="00D336F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DABB20" w14:textId="6509EB52" w:rsidR="000E3C05" w:rsidRPr="00B7705E" w:rsidRDefault="00B35B5C" w:rsidP="00D336F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89593B6" wp14:editId="1157843F">
                      <wp:simplePos x="0" y="0"/>
                      <wp:positionH relativeFrom="column">
                        <wp:posOffset>-157336</wp:posOffset>
                      </wp:positionH>
                      <wp:positionV relativeFrom="paragraph">
                        <wp:posOffset>-17000</wp:posOffset>
                      </wp:positionV>
                      <wp:extent cx="404603" cy="318350"/>
                      <wp:effectExtent l="0" t="0" r="90805" b="62865"/>
                      <wp:wrapNone/>
                      <wp:docPr id="633636487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603" cy="31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46403" id="Straight Arrow Connector 9" o:spid="_x0000_s1026" type="#_x0000_t32" style="position:absolute;margin-left:-12.4pt;margin-top:-1.35pt;width:31.85pt;height:25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clvwEAAM8DAAAOAAAAZHJzL2Uyb0RvYy54bWysU9uO0zAQfUfiHyy/0yTbZbWKmu5DF3hB&#10;sOLyAV5nnFjyTfbQNH/P2GlTBAgJxMvElzkzZ45Pdg8na9gRYtLedbzZ1JyBk77Xbuj41y9vX91z&#10;llC4XhjvoOMzJP6wf/liN4UWbvzoTQ+RURGX2il0fEQMbVUlOYIVaeMDOLpUPlqBtI1D1UcxUXVr&#10;qpu6vqsmH/sQvYSU6PRxueT7Ul8pkPhRqQTITMeJG5YYS3zOsdrvRDtEEUYtzzTEP7CwQjtqupZ6&#10;FCjYt6h/KWW1jD55hRvpbeWV0hLKDDRNU/80zedRBCizkDgprDKl/1dWfjge3FMkGaaQ2hSeYp7i&#10;pKLNX+LHTkWseRULTsgkHd7Wt3f1ljNJV9vmfvu6iFldwSEmfAfesrzoeMIo9DDiwTtHz+JjUwQT&#10;x/cJqT0BL4Dc2bgcUWjzxvUM50DewaiFGwzkR6P0nFJdWZcVzgYW+CdQTPfEc2lTDAUHE9lRkBWE&#10;lOCwWStRdoYpbcwKrAu/PwLP+RkKxWx/A14RpbN3uIKtdj7+rjueLpTVkn9RYJk7S/Ds+7m8Z5GG&#10;XFO0Ojs82/LHfYFf/8P9dwAAAP//AwBQSwMEFAAGAAgAAAAhAI9IYIPeAAAACAEAAA8AAABkcnMv&#10;ZG93bnJldi54bWxMj8FuwjAQRO+V+g/WVuoNHNKoQIiDEFI5tipwaG8mXuyIeB3FJkn79TWnctvR&#10;jmbeFOvRNqzHzteOBMymCTCkyqmatIDj4W2yAOaDJCUbRyjgBz2sy8eHQubKDfSJ/T5oFkPI51KA&#10;CaHNOfeVQSv91LVI8Xd2nZUhyk5z1ckhhtuGp0nyyq2sKTYY2eLWYHXZX62AD/3V25R2NT8vv393&#10;+l1dzBCEeH4aNytgAcfwb4YbfkSHMjKd3JWUZ42ASZpF9HA75sCi4WWxBHYSkM0z4GXB7weUfwAA&#10;AP//AwBQSwECLQAUAAYACAAAACEAtoM4kv4AAADhAQAAEwAAAAAAAAAAAAAAAAAAAAAAW0NvbnRl&#10;bnRfVHlwZXNdLnhtbFBLAQItABQABgAIAAAAIQA4/SH/1gAAAJQBAAALAAAAAAAAAAAAAAAAAC8B&#10;AABfcmVscy8ucmVsc1BLAQItABQABgAIAAAAIQDPe5clvwEAAM8DAAAOAAAAAAAAAAAAAAAAAC4C&#10;AABkcnMvZTJvRG9jLnhtbFBLAQItABQABgAIAAAAIQCPSGCD3gAAAAgBAAAPAAAAAAAAAAAAAAAA&#10;ABkEAABkcnMvZG93bnJldi54bWxQSwUGAAAAAAQABADzAAAAJ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E3C05" w:rsidRPr="00B7705E" w14:paraId="1D8C7F89" w14:textId="77777777" w:rsidTr="00C6440D">
        <w:trPr>
          <w:gridAfter w:val="1"/>
          <w:wAfter w:w="236" w:type="dxa"/>
          <w:trHeight w:val="5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276" w14:textId="77777777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NO</w:t>
            </w:r>
          </w:p>
          <w:p w14:paraId="0B5495DC" w14:textId="448D921B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sz w:val="18"/>
                <w:szCs w:val="18"/>
              </w:rPr>
              <w:t>Consent changes not required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5BCF6" w14:textId="5014FED1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530" w14:textId="77777777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YES</w:t>
            </w:r>
          </w:p>
          <w:p w14:paraId="00177DA9" w14:textId="77777777" w:rsidR="00C6440D" w:rsidRDefault="000E3C05" w:rsidP="000E3C05">
            <w:pPr>
              <w:pStyle w:val="Defaul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7705E">
              <w:rPr>
                <w:b/>
                <w:bCs/>
                <w:color w:val="FF0000"/>
                <w:sz w:val="18"/>
                <w:szCs w:val="18"/>
              </w:rPr>
              <w:t xml:space="preserve">Review </w:t>
            </w:r>
          </w:p>
          <w:p w14:paraId="48F2F751" w14:textId="77777777" w:rsidR="00C6440D" w:rsidRDefault="000E3C05" w:rsidP="000E3C05">
            <w:pPr>
              <w:pStyle w:val="Defaul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7705E">
              <w:rPr>
                <w:b/>
                <w:bCs/>
                <w:color w:val="FF0000"/>
                <w:sz w:val="18"/>
                <w:szCs w:val="18"/>
              </w:rPr>
              <w:t xml:space="preserve">Consent </w:t>
            </w:r>
          </w:p>
          <w:p w14:paraId="422F115E" w14:textId="51426ECC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color w:val="FF0000"/>
                <w:sz w:val="18"/>
                <w:szCs w:val="18"/>
              </w:rPr>
              <w:t>Guidance</w:t>
            </w:r>
            <w:r w:rsidR="00C6440D">
              <w:rPr>
                <w:b/>
                <w:bCs/>
                <w:color w:val="FF0000"/>
                <w:sz w:val="18"/>
                <w:szCs w:val="18"/>
              </w:rPr>
              <w:t xml:space="preserve"> on p.2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BA217C" w14:textId="77777777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641" w14:textId="77777777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YES</w:t>
            </w:r>
          </w:p>
          <w:p w14:paraId="3C93E77B" w14:textId="17034F75" w:rsidR="000E3C05" w:rsidRPr="00B7705E" w:rsidRDefault="000E3C05" w:rsidP="000E3C05">
            <w:pPr>
              <w:pStyle w:val="Defaul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7705E">
              <w:rPr>
                <w:b/>
                <w:bCs/>
                <w:color w:val="FF0000"/>
                <w:sz w:val="18"/>
                <w:szCs w:val="18"/>
              </w:rPr>
              <w:t xml:space="preserve">Review </w:t>
            </w:r>
            <w:r w:rsidR="00C6440D">
              <w:rPr>
                <w:b/>
                <w:bCs/>
                <w:color w:val="FF0000"/>
                <w:sz w:val="18"/>
                <w:szCs w:val="18"/>
              </w:rPr>
              <w:t>N</w:t>
            </w:r>
            <w:r w:rsidRPr="00B7705E">
              <w:rPr>
                <w:b/>
                <w:bCs/>
                <w:color w:val="FF0000"/>
                <w:sz w:val="18"/>
                <w:szCs w:val="18"/>
              </w:rPr>
              <w:t>otification</w:t>
            </w:r>
          </w:p>
          <w:p w14:paraId="1B37BBD7" w14:textId="1BD20C50" w:rsidR="000E3C05" w:rsidRPr="00B7705E" w:rsidRDefault="00C6440D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G</w:t>
            </w:r>
            <w:r w:rsidR="000E3C05" w:rsidRPr="00B7705E">
              <w:rPr>
                <w:b/>
                <w:bCs/>
                <w:color w:val="FF0000"/>
                <w:sz w:val="18"/>
                <w:szCs w:val="18"/>
              </w:rPr>
              <w:t>uidance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on p.2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871E9" w14:textId="77777777" w:rsidR="000E3C05" w:rsidRPr="00B7705E" w:rsidRDefault="000E3C05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FAC" w14:textId="77777777" w:rsidR="000E3C05" w:rsidRPr="00B7705E" w:rsidRDefault="000E3C05" w:rsidP="000E3C0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b/>
                <w:bCs/>
                <w:sz w:val="18"/>
                <w:szCs w:val="18"/>
              </w:rPr>
              <w:t>NO</w:t>
            </w:r>
          </w:p>
          <w:p w14:paraId="6B9FE9F5" w14:textId="311FF9D8" w:rsidR="000E3C05" w:rsidRPr="00B7705E" w:rsidRDefault="000E3C05" w:rsidP="00B35B5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7705E">
              <w:rPr>
                <w:sz w:val="18"/>
                <w:szCs w:val="18"/>
              </w:rPr>
              <w:t>Notification not required</w:t>
            </w:r>
          </w:p>
        </w:tc>
      </w:tr>
    </w:tbl>
    <w:p w14:paraId="28F97006" w14:textId="055635D2" w:rsidR="00DC3095" w:rsidRDefault="00B7705E" w:rsidP="00265FC5">
      <w:pPr>
        <w:pStyle w:val="Default"/>
        <w:rPr>
          <w:b/>
          <w:bCs/>
          <w:sz w:val="14"/>
          <w:szCs w:val="14"/>
        </w:rPr>
      </w:pPr>
      <w:r w:rsidRPr="00B35B5C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01619B0" wp14:editId="3DF387EF">
                <wp:simplePos x="0" y="0"/>
                <wp:positionH relativeFrom="margin">
                  <wp:posOffset>-451701</wp:posOffset>
                </wp:positionH>
                <wp:positionV relativeFrom="paragraph">
                  <wp:posOffset>270822</wp:posOffset>
                </wp:positionV>
                <wp:extent cx="6917690" cy="2561590"/>
                <wp:effectExtent l="0" t="0" r="16510" b="10160"/>
                <wp:wrapSquare wrapText="bothSides"/>
                <wp:docPr id="477561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90" cy="256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A2D8" w14:textId="77777777" w:rsidR="00B7705E" w:rsidRPr="00B35B5C" w:rsidRDefault="00B7705E" w:rsidP="00B7705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Is p</w:t>
                            </w:r>
                            <w:r w:rsidRPr="00B35B5C">
                              <w:rPr>
                                <w:sz w:val="22"/>
                                <w:szCs w:val="22"/>
                                <w:u w:val="single"/>
                              </w:rPr>
                              <w:t>ayment offered for participation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in the study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?  If no, no action is required.</w:t>
                            </w:r>
                          </w:p>
                          <w:p w14:paraId="4FEC1322" w14:textId="77777777" w:rsidR="00B7705E" w:rsidRDefault="00B7705E" w:rsidP="00B7705E">
                            <w:pPr>
                              <w:pStyle w:val="Default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A6D0F3" w14:textId="77777777" w:rsidR="00B7705E" w:rsidRDefault="00B7705E" w:rsidP="00B7705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For studies that pay participants, answer the following 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two questions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0AACCB3" w14:textId="77777777" w:rsidR="00B7705E" w:rsidRPr="00B35B5C" w:rsidRDefault="00B7705E" w:rsidP="00B7705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enrollment open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to new participants? </w:t>
                            </w:r>
                          </w:p>
                          <w:p w14:paraId="437BC160" w14:textId="77777777" w:rsidR="00B7705E" w:rsidRPr="00B35B5C" w:rsidRDefault="00B7705E" w:rsidP="00B7705E">
                            <w:pPr>
                              <w:pStyle w:val="Default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No, </w:t>
                            </w:r>
                            <w:r w:rsidRPr="00B35B5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go to question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 w:rsidRPr="00B35B5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regarding active subjects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DB64B40" w14:textId="193AA1FC" w:rsidR="00B7705E" w:rsidRPr="00B7705E" w:rsidRDefault="00B7705E" w:rsidP="00B7705E">
                            <w:pPr>
                              <w:pStyle w:val="Default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7705E">
                              <w:rPr>
                                <w:sz w:val="22"/>
                                <w:szCs w:val="22"/>
                              </w:rPr>
                              <w:t xml:space="preserve">Yes - 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review consent guidance</w:t>
                            </w:r>
                            <w:r w:rsidR="00C644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on page 2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determine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next steps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71CC1C" w14:textId="77777777" w:rsidR="00B7705E" w:rsidRPr="00B35B5C" w:rsidRDefault="00B7705E" w:rsidP="00B7705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Are there 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active participants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 the study who are interacting with research personnel?</w:t>
                            </w:r>
                          </w:p>
                          <w:p w14:paraId="09B043BD" w14:textId="77777777" w:rsidR="00B7705E" w:rsidRPr="00B35B5C" w:rsidRDefault="00B7705E" w:rsidP="00B7705E">
                            <w:pPr>
                              <w:pStyle w:val="Default"/>
                              <w:numPr>
                                <w:ilvl w:val="1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No – no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notification to consented participants is required</w:t>
                            </w:r>
                          </w:p>
                          <w:p w14:paraId="4A235CE9" w14:textId="6AB26A37" w:rsidR="00B7705E" w:rsidRPr="00B35B5C" w:rsidRDefault="00B7705E" w:rsidP="00B7705E">
                            <w:pPr>
                              <w:pStyle w:val="Default"/>
                              <w:numPr>
                                <w:ilvl w:val="1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Yes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review notification guidance</w:t>
                            </w:r>
                            <w:r w:rsidR="00C644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on page 2</w:t>
                            </w:r>
                            <w:r w:rsidRPr="00B7705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determine next steps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B039C6" w14:textId="77777777" w:rsidR="00B7705E" w:rsidRDefault="00B7705E" w:rsidP="00B7705E">
                            <w:pPr>
                              <w:pStyle w:val="Default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A546B0" w14:textId="77777777" w:rsidR="00B7705E" w:rsidRPr="004476CA" w:rsidRDefault="00B7705E" w:rsidP="00B7705E">
                            <w:pPr>
                              <w:pStyle w:val="Default"/>
                              <w:ind w:left="720"/>
                            </w:pP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If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your study paid participants, but 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enrollment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has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closed and no active subjects remain (i.e., the remaining research activity </w:t>
                            </w:r>
                            <w:r w:rsidRPr="004476CA">
                              <w:t xml:space="preserve">is 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limited to data analysis </w:t>
                            </w:r>
                            <w:proofErr w:type="gramStart"/>
                            <w:r w:rsidRPr="00B35B5C">
                              <w:rPr>
                                <w:sz w:val="22"/>
                                <w:szCs w:val="22"/>
                              </w:rPr>
                              <w:t>only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or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es not</w:t>
                            </w:r>
                            <w:r w:rsidRPr="00B35B5C">
                              <w:rPr>
                                <w:sz w:val="22"/>
                                <w:szCs w:val="22"/>
                              </w:rPr>
                              <w:t xml:space="preserve"> include interaction with participants) - No action required.</w:t>
                            </w:r>
                          </w:p>
                          <w:p w14:paraId="479574AD" w14:textId="77777777" w:rsidR="00B7705E" w:rsidRDefault="00B7705E" w:rsidP="00B77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19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21.3pt;width:544.7pt;height:201.7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NXEQIAACcEAAAOAAAAZHJzL2Uyb0RvYy54bWysU9tu2zAMfR+wfxD0vjgOkrQx4hRdugwD&#10;ugvQ7QMUWY6FyaJGKbG7rx8lu2l2exmmB4EUqUPykFzf9K1hJ4Vegy15PplypqyESttDyb983r26&#10;5swHYSthwKqSPyrPbzYvX6w7V6gZNGAqhYxArC86V/ImBFdkmZeNaoWfgFOWjDVgKwKpeMgqFB2h&#10;tyabTafLrAOsHIJU3tPr3WDkm4Rf10qGj3XtVWCm5JRbSDemex/vbLMWxQGFa7Qc0xD/kEUrtKWg&#10;Z6g7EQQ7ov4NqtUSwUMdJhLaDOpaS5VqoGry6S/VPDTCqVQLkePdmSb//2Dlh9OD+4Qs9K+hpwam&#10;Iry7B/nVMwvbRtiDukWErlGiosB5pCzrnC/Gr5FqX/gIsu/eQ0VNFscACaivsY2sUJ2M0KkBj2fS&#10;VR+YpMflKr9arsgkyTZbLPMFKTGGKJ6+O/ThrYKWRaHkSF1N8OJ078Pg+uQSo3kwutppY5KCh/3W&#10;IDsJmoBdOiP6T27Gsq7kq8VsMTDwV4hpOn+CaHWgUTa6Lfn12UkUkbc3tkqDFoQ2g0zVGTsSGbkb&#10;WAz9vme6GlmOvO6heiRmEYbJpU0joQH8zllHU1ty/+0oUHFm3lnqziqfz+OYJ2W+uJqRgpeW/aVF&#10;WElQJQ+cDeI2pNWIvFm4pS7WOvH7nMmYMk1j6tC4OXHcL/Xk9bzfmx8AAAD//wMAUEsDBBQABgAI&#10;AAAAIQBuyUzW4QAAAAsBAAAPAAAAZHJzL2Rvd25yZXYueG1sTI/BTsMwDIbvSLxDZCQuaEu6VV0p&#10;TSeEBILbGGi7Zo3XVjROSbKuvD3ZCY62P/3+/nI9mZ6N6HxnSUIyF8CQaqs7aiR8fjzPcmA+KNKq&#10;t4QSftDDurq+KlWh7ZnecdyGhsUQ8oWS0IYwFJz7ukWj/NwOSPF2tM6oEEfXcO3UOYabni+EyLhR&#10;HcUPrRrwqcX6a3syEvL0ddz7t+VmV2fH/j7crcaXbyfl7c30+AAs4BT+YLjoR3WootPBnkh71kuY&#10;rZIkohLSRQbsAogkXwI7xE2aCeBVyf93qH4BAAD//wMAUEsBAi0AFAAGAAgAAAAhALaDOJL+AAAA&#10;4QEAABMAAAAAAAAAAAAAAAAAAAAAAFtDb250ZW50X1R5cGVzXS54bWxQSwECLQAUAAYACAAAACEA&#10;OP0h/9YAAACUAQAACwAAAAAAAAAAAAAAAAAvAQAAX3JlbHMvLnJlbHNQSwECLQAUAAYACAAAACEA&#10;WO1jVxECAAAnBAAADgAAAAAAAAAAAAAAAAAuAgAAZHJzL2Uyb0RvYy54bWxQSwECLQAUAAYACAAA&#10;ACEAbslM1uEAAAALAQAADwAAAAAAAAAAAAAAAABrBAAAZHJzL2Rvd25yZXYueG1sUEsFBgAAAAAE&#10;AAQA8wAAAHkFAAAAAA==&#10;">
                <v:textbox>
                  <w:txbxContent>
                    <w:p w14:paraId="56D8A2D8" w14:textId="77777777" w:rsidR="00B7705E" w:rsidRPr="00B35B5C" w:rsidRDefault="00B7705E" w:rsidP="00B7705E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Is p</w:t>
                      </w:r>
                      <w:r w:rsidRPr="00B35B5C">
                        <w:rPr>
                          <w:sz w:val="22"/>
                          <w:szCs w:val="22"/>
                          <w:u w:val="single"/>
                        </w:rPr>
                        <w:t>ayment offered for participation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in the study</w:t>
                      </w:r>
                      <w:r>
                        <w:rPr>
                          <w:sz w:val="22"/>
                          <w:szCs w:val="22"/>
                        </w:rPr>
                        <w:t>?  If no, no action is required.</w:t>
                      </w:r>
                    </w:p>
                    <w:p w14:paraId="4FEC1322" w14:textId="77777777" w:rsidR="00B7705E" w:rsidRDefault="00B7705E" w:rsidP="00B7705E">
                      <w:pPr>
                        <w:pStyle w:val="Default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2EA6D0F3" w14:textId="77777777" w:rsidR="00B7705E" w:rsidRDefault="00B7705E" w:rsidP="00B7705E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For studies that pay participants, answer the following 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>two questions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0AACCB3" w14:textId="77777777" w:rsidR="00B7705E" w:rsidRPr="00B35B5C" w:rsidRDefault="00B7705E" w:rsidP="00B7705E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Is 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enrollment open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to new participants? </w:t>
                      </w:r>
                    </w:p>
                    <w:p w14:paraId="437BC160" w14:textId="77777777" w:rsidR="00B7705E" w:rsidRPr="00B35B5C" w:rsidRDefault="00B7705E" w:rsidP="00B7705E">
                      <w:pPr>
                        <w:pStyle w:val="Default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No, </w:t>
                      </w:r>
                      <w:r w:rsidRPr="00B35B5C">
                        <w:rPr>
                          <w:i/>
                          <w:iCs/>
                          <w:sz w:val="22"/>
                          <w:szCs w:val="22"/>
                        </w:rPr>
                        <w:t xml:space="preserve">go to question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 w:rsidRPr="00B35B5C">
                        <w:rPr>
                          <w:i/>
                          <w:iCs/>
                          <w:sz w:val="22"/>
                          <w:szCs w:val="22"/>
                        </w:rPr>
                        <w:t xml:space="preserve"> regarding active subjects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DB64B40" w14:textId="193AA1FC" w:rsidR="00B7705E" w:rsidRPr="00B7705E" w:rsidRDefault="00B7705E" w:rsidP="00B7705E">
                      <w:pPr>
                        <w:pStyle w:val="Default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B7705E">
                        <w:rPr>
                          <w:sz w:val="22"/>
                          <w:szCs w:val="22"/>
                        </w:rPr>
                        <w:t xml:space="preserve">Yes - 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>review consent guidance</w:t>
                      </w:r>
                      <w:r w:rsidR="00C6440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on page 2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determine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next steps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571CC1C" w14:textId="77777777" w:rsidR="00B7705E" w:rsidRPr="00B35B5C" w:rsidRDefault="00B7705E" w:rsidP="00B7705E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Are there 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active participants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in the study who are interacting with research personnel?</w:t>
                      </w:r>
                    </w:p>
                    <w:p w14:paraId="09B043BD" w14:textId="77777777" w:rsidR="00B7705E" w:rsidRPr="00B35B5C" w:rsidRDefault="00B7705E" w:rsidP="00B7705E">
                      <w:pPr>
                        <w:pStyle w:val="Default"/>
                        <w:numPr>
                          <w:ilvl w:val="1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No – no </w:t>
                      </w:r>
                      <w:r>
                        <w:rPr>
                          <w:sz w:val="22"/>
                          <w:szCs w:val="22"/>
                        </w:rPr>
                        <w:t>notification to consented participants is required</w:t>
                      </w:r>
                    </w:p>
                    <w:p w14:paraId="4A235CE9" w14:textId="6AB26A37" w:rsidR="00B7705E" w:rsidRPr="00B35B5C" w:rsidRDefault="00B7705E" w:rsidP="00B7705E">
                      <w:pPr>
                        <w:pStyle w:val="Default"/>
                        <w:numPr>
                          <w:ilvl w:val="1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Yes </w:t>
                      </w:r>
                      <w:r>
                        <w:rPr>
                          <w:sz w:val="22"/>
                          <w:szCs w:val="22"/>
                        </w:rPr>
                        <w:t>–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>review notification guidance</w:t>
                      </w:r>
                      <w:r w:rsidR="00C6440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on page 2</w:t>
                      </w:r>
                      <w:r w:rsidRPr="00B7705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determine next steps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B039C6" w14:textId="77777777" w:rsidR="00B7705E" w:rsidRDefault="00B7705E" w:rsidP="00B7705E">
                      <w:pPr>
                        <w:pStyle w:val="Default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08A546B0" w14:textId="77777777" w:rsidR="00B7705E" w:rsidRPr="004476CA" w:rsidRDefault="00B7705E" w:rsidP="00B7705E">
                      <w:pPr>
                        <w:pStyle w:val="Default"/>
                        <w:ind w:left="720"/>
                      </w:pPr>
                      <w:r w:rsidRPr="00B35B5C">
                        <w:rPr>
                          <w:sz w:val="22"/>
                          <w:szCs w:val="22"/>
                        </w:rPr>
                        <w:t xml:space="preserve">If </w:t>
                      </w:r>
                      <w:r>
                        <w:rPr>
                          <w:sz w:val="22"/>
                          <w:szCs w:val="22"/>
                        </w:rPr>
                        <w:t xml:space="preserve">your study paid participants, but 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enrollment </w:t>
                      </w:r>
                      <w:r>
                        <w:rPr>
                          <w:sz w:val="22"/>
                          <w:szCs w:val="22"/>
                        </w:rPr>
                        <w:t>has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closed and no active subjects remain (i.e., the remaining research activity </w:t>
                      </w:r>
                      <w:r w:rsidRPr="004476CA">
                        <w:t xml:space="preserve">is </w:t>
                      </w:r>
                      <w:r w:rsidRPr="00B35B5C">
                        <w:rPr>
                          <w:sz w:val="22"/>
                          <w:szCs w:val="22"/>
                        </w:rPr>
                        <w:t>limited to data analysis only</w:t>
                      </w:r>
                      <w:r>
                        <w:rPr>
                          <w:sz w:val="22"/>
                          <w:szCs w:val="22"/>
                        </w:rPr>
                        <w:t xml:space="preserve">, or </w:t>
                      </w:r>
                      <w:r w:rsidRPr="00B35B5C">
                        <w:rPr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sz w:val="22"/>
                          <w:szCs w:val="22"/>
                        </w:rPr>
                        <w:t>es not</w:t>
                      </w:r>
                      <w:r w:rsidRPr="00B35B5C">
                        <w:rPr>
                          <w:sz w:val="22"/>
                          <w:szCs w:val="22"/>
                        </w:rPr>
                        <w:t xml:space="preserve"> include interaction with participants) - No action required.</w:t>
                      </w:r>
                    </w:p>
                    <w:p w14:paraId="479574AD" w14:textId="77777777" w:rsidR="00B7705E" w:rsidRDefault="00B7705E" w:rsidP="00B7705E"/>
                  </w:txbxContent>
                </v:textbox>
                <w10:wrap type="square" anchorx="margin"/>
              </v:shape>
            </w:pict>
          </mc:Fallback>
        </mc:AlternateContent>
      </w:r>
    </w:p>
    <w:p w14:paraId="0EDF6D2D" w14:textId="086C2014" w:rsidR="00DC3095" w:rsidRPr="0056288B" w:rsidRDefault="00DC3095" w:rsidP="00265FC5">
      <w:pPr>
        <w:pStyle w:val="Default"/>
        <w:rPr>
          <w:b/>
          <w:bCs/>
          <w:sz w:val="14"/>
          <w:szCs w:val="14"/>
        </w:rPr>
      </w:pPr>
    </w:p>
    <w:p w14:paraId="6153B43F" w14:textId="7EE37912" w:rsidR="000E5227" w:rsidRPr="00502175" w:rsidRDefault="000E5227" w:rsidP="000E5227">
      <w:pPr>
        <w:pStyle w:val="Default"/>
        <w:rPr>
          <w:b/>
          <w:bCs/>
          <w:sz w:val="28"/>
          <w:szCs w:val="28"/>
          <w:u w:val="single"/>
        </w:rPr>
      </w:pPr>
      <w:r w:rsidRPr="00502175">
        <w:rPr>
          <w:b/>
          <w:bCs/>
          <w:sz w:val="28"/>
          <w:szCs w:val="28"/>
          <w:u w:val="single"/>
        </w:rPr>
        <w:t>Guidance</w:t>
      </w:r>
      <w:r w:rsidR="008B339D" w:rsidRPr="00502175">
        <w:rPr>
          <w:b/>
          <w:bCs/>
          <w:sz w:val="28"/>
          <w:szCs w:val="28"/>
          <w:u w:val="single"/>
        </w:rPr>
        <w:t xml:space="preserve"> on Consent and Participant Notification</w:t>
      </w:r>
      <w:r w:rsidRPr="00502175">
        <w:rPr>
          <w:b/>
          <w:bCs/>
          <w:sz w:val="28"/>
          <w:szCs w:val="28"/>
          <w:u w:val="single"/>
        </w:rPr>
        <w:t xml:space="preserve">: </w:t>
      </w:r>
    </w:p>
    <w:p w14:paraId="22C5BE86" w14:textId="77777777" w:rsidR="000E5227" w:rsidRPr="003A3E49" w:rsidRDefault="000E5227" w:rsidP="00502175">
      <w:pPr>
        <w:pStyle w:val="Default"/>
        <w:rPr>
          <w:sz w:val="22"/>
          <w:szCs w:val="22"/>
        </w:rPr>
      </w:pPr>
    </w:p>
    <w:p w14:paraId="6ACFF6B1" w14:textId="3AAB8F3C" w:rsidR="00265FC5" w:rsidRPr="00B7705E" w:rsidRDefault="00265FC5" w:rsidP="00502175">
      <w:pPr>
        <w:pStyle w:val="Default"/>
      </w:pPr>
      <w:r w:rsidRPr="00B7705E">
        <w:rPr>
          <w:b/>
          <w:bCs/>
          <w:color w:val="1E1E1E"/>
        </w:rPr>
        <w:t>Consent Form</w:t>
      </w:r>
      <w:r w:rsidRPr="00B7705E">
        <w:rPr>
          <w:color w:val="1E1E1E"/>
        </w:rPr>
        <w:t>:</w:t>
      </w:r>
    </w:p>
    <w:p w14:paraId="4737C987" w14:textId="558C6519" w:rsidR="00265FC5" w:rsidRPr="00B7705E" w:rsidRDefault="000E5227" w:rsidP="00502175">
      <w:pPr>
        <w:pStyle w:val="Default"/>
        <w:numPr>
          <w:ilvl w:val="0"/>
          <w:numId w:val="1"/>
        </w:numPr>
      </w:pPr>
      <w:r w:rsidRPr="00B7705E">
        <w:rPr>
          <w:color w:val="1E1E1E"/>
        </w:rPr>
        <w:t xml:space="preserve">Consent Form updates are NOT required </w:t>
      </w:r>
      <w:r w:rsidR="00265FC5" w:rsidRPr="00B7705E">
        <w:rPr>
          <w:color w:val="1E1E1E"/>
        </w:rPr>
        <w:t>if enrollment is</w:t>
      </w:r>
      <w:r w:rsidRPr="00B7705E">
        <w:rPr>
          <w:color w:val="1E1E1E"/>
        </w:rPr>
        <w:t xml:space="preserve"> permanently closed</w:t>
      </w:r>
      <w:r w:rsidR="00265FC5" w:rsidRPr="00B7705E">
        <w:rPr>
          <w:color w:val="1E1E1E"/>
        </w:rPr>
        <w:t>.</w:t>
      </w:r>
    </w:p>
    <w:p w14:paraId="423B292B" w14:textId="125D4260" w:rsidR="00265FC5" w:rsidRPr="00B7705E" w:rsidRDefault="00265FC5" w:rsidP="00502175">
      <w:pPr>
        <w:pStyle w:val="Default"/>
        <w:numPr>
          <w:ilvl w:val="0"/>
          <w:numId w:val="1"/>
        </w:numPr>
      </w:pPr>
      <w:r w:rsidRPr="00B7705E">
        <w:rPr>
          <w:color w:val="1E1E1E"/>
        </w:rPr>
        <w:t xml:space="preserve">Consent forms which previously indicated a $600 threshold must </w:t>
      </w:r>
      <w:r w:rsidR="007E78E7" w:rsidRPr="00B7705E">
        <w:rPr>
          <w:color w:val="1E1E1E"/>
        </w:rPr>
        <w:t xml:space="preserve">be </w:t>
      </w:r>
      <w:r w:rsidRPr="00B7705E">
        <w:rPr>
          <w:color w:val="1E1E1E"/>
        </w:rPr>
        <w:t>updated</w:t>
      </w:r>
      <w:r w:rsidR="007E78E7" w:rsidRPr="00B7705E">
        <w:rPr>
          <w:color w:val="1E1E1E"/>
        </w:rPr>
        <w:t xml:space="preserve"> to reflect new $2000 threshold</w:t>
      </w:r>
      <w:r w:rsidRPr="00B7705E">
        <w:rPr>
          <w:color w:val="1E1E1E"/>
        </w:rPr>
        <w:t>.</w:t>
      </w:r>
      <w:r w:rsidR="007E78E7" w:rsidRPr="00B7705E">
        <w:rPr>
          <w:color w:val="1E1E1E"/>
        </w:rPr>
        <w:t xml:space="preserve"> </w:t>
      </w:r>
    </w:p>
    <w:p w14:paraId="72A72A63" w14:textId="3BE79803" w:rsidR="00265FC5" w:rsidRPr="00B7705E" w:rsidRDefault="00265FC5" w:rsidP="00502175">
      <w:pPr>
        <w:pStyle w:val="Default"/>
        <w:numPr>
          <w:ilvl w:val="0"/>
          <w:numId w:val="1"/>
        </w:numPr>
      </w:pPr>
      <w:r w:rsidRPr="00B7705E">
        <w:rPr>
          <w:color w:val="1E1E1E"/>
        </w:rPr>
        <w:t>Submit a revision to the approved ICF for IRB review</w:t>
      </w:r>
      <w:r w:rsidR="000E5227" w:rsidRPr="00B7705E">
        <w:rPr>
          <w:color w:val="1E1E1E"/>
        </w:rPr>
        <w:t xml:space="preserve"> and approval</w:t>
      </w:r>
      <w:r w:rsidRPr="00B7705E">
        <w:rPr>
          <w:color w:val="1E1E1E"/>
        </w:rPr>
        <w:t xml:space="preserve">. </w:t>
      </w:r>
    </w:p>
    <w:p w14:paraId="12121B04" w14:textId="1EC826FB" w:rsidR="00265FC5" w:rsidRPr="00B7705E" w:rsidRDefault="00265FC5" w:rsidP="00502175">
      <w:pPr>
        <w:pStyle w:val="Default"/>
        <w:numPr>
          <w:ilvl w:val="0"/>
          <w:numId w:val="1"/>
        </w:numPr>
      </w:pPr>
      <w:r w:rsidRPr="00B7705E">
        <w:rPr>
          <w:color w:val="1E1E1E"/>
        </w:rPr>
        <w:t xml:space="preserve">Reconsenting active </w:t>
      </w:r>
      <w:r w:rsidR="00E755D1" w:rsidRPr="00B7705E">
        <w:rPr>
          <w:color w:val="1E1E1E"/>
        </w:rPr>
        <w:t xml:space="preserve">participants </w:t>
      </w:r>
      <w:r w:rsidRPr="00B7705E">
        <w:rPr>
          <w:color w:val="1E1E1E"/>
        </w:rPr>
        <w:t>to an updated ICF is not required.</w:t>
      </w:r>
      <w:r w:rsidR="000E5227" w:rsidRPr="00B7705E">
        <w:rPr>
          <w:color w:val="1E1E1E"/>
        </w:rPr>
        <w:t xml:space="preserve"> (</w:t>
      </w:r>
      <w:r w:rsidR="000E5227" w:rsidRPr="00B7705E">
        <w:rPr>
          <w:i/>
          <w:iCs/>
          <w:color w:val="1E1E1E"/>
        </w:rPr>
        <w:t>see Notification guidance below</w:t>
      </w:r>
      <w:r w:rsidR="000E5227" w:rsidRPr="00B7705E">
        <w:rPr>
          <w:color w:val="1E1E1E"/>
        </w:rPr>
        <w:t>)</w:t>
      </w:r>
    </w:p>
    <w:p w14:paraId="27D76A61" w14:textId="77777777" w:rsidR="000E5227" w:rsidRPr="00B7705E" w:rsidRDefault="000E5227" w:rsidP="00502175">
      <w:pPr>
        <w:pStyle w:val="Default"/>
        <w:ind w:left="360"/>
        <w:rPr>
          <w:b/>
          <w:bCs/>
        </w:rPr>
      </w:pPr>
    </w:p>
    <w:p w14:paraId="5BA33674" w14:textId="4132C085" w:rsidR="00265FC5" w:rsidRPr="00B7705E" w:rsidRDefault="00265FC5" w:rsidP="00502175">
      <w:pPr>
        <w:pStyle w:val="Default"/>
        <w:rPr>
          <w:b/>
          <w:bCs/>
        </w:rPr>
      </w:pPr>
      <w:r w:rsidRPr="00B7705E">
        <w:rPr>
          <w:b/>
          <w:bCs/>
          <w:color w:val="1E1E1E"/>
        </w:rPr>
        <w:t xml:space="preserve">Notification </w:t>
      </w:r>
      <w:r w:rsidR="000E5227" w:rsidRPr="00B7705E">
        <w:rPr>
          <w:b/>
          <w:bCs/>
          <w:color w:val="1E1E1E"/>
        </w:rPr>
        <w:t>to Active Participants</w:t>
      </w:r>
      <w:r w:rsidRPr="00B7705E">
        <w:rPr>
          <w:b/>
          <w:bCs/>
          <w:color w:val="1E1E1E"/>
        </w:rPr>
        <w:t>:</w:t>
      </w:r>
    </w:p>
    <w:p w14:paraId="1F6CDD5B" w14:textId="1F1AF9C5" w:rsidR="00265FC5" w:rsidRPr="00B7705E" w:rsidRDefault="00265FC5" w:rsidP="00502175">
      <w:pPr>
        <w:pStyle w:val="Default"/>
        <w:numPr>
          <w:ilvl w:val="0"/>
          <w:numId w:val="1"/>
        </w:numPr>
        <w:rPr>
          <w:b/>
          <w:bCs/>
        </w:rPr>
      </w:pPr>
      <w:r w:rsidRPr="00B7705E">
        <w:rPr>
          <w:color w:val="1E1E1E"/>
        </w:rPr>
        <w:t xml:space="preserve">Required in studies where </w:t>
      </w:r>
      <w:r w:rsidR="00E755D1" w:rsidRPr="00B7705E">
        <w:rPr>
          <w:color w:val="1E1E1E"/>
        </w:rPr>
        <w:t>participant</w:t>
      </w:r>
      <w:r w:rsidR="007E78E7" w:rsidRPr="00B7705E">
        <w:rPr>
          <w:color w:val="1E1E1E"/>
        </w:rPr>
        <w:t>s are active and</w:t>
      </w:r>
      <w:r w:rsidR="00E755D1" w:rsidRPr="00B7705E">
        <w:rPr>
          <w:color w:val="1E1E1E"/>
        </w:rPr>
        <w:t xml:space="preserve"> </w:t>
      </w:r>
      <w:r w:rsidR="002F34C0" w:rsidRPr="002F34C0">
        <w:rPr>
          <w:b/>
          <w:bCs/>
          <w:color w:val="1E1E1E"/>
        </w:rPr>
        <w:t>annual</w:t>
      </w:r>
      <w:r w:rsidR="002F34C0">
        <w:rPr>
          <w:color w:val="1E1E1E"/>
        </w:rPr>
        <w:t xml:space="preserve"> </w:t>
      </w:r>
      <w:r w:rsidRPr="00B7705E">
        <w:rPr>
          <w:color w:val="1E1E1E"/>
        </w:rPr>
        <w:t xml:space="preserve">payments total $500 or more.  </w:t>
      </w:r>
    </w:p>
    <w:p w14:paraId="501F740D" w14:textId="21743C94" w:rsidR="00CE79A4" w:rsidRPr="00B7705E" w:rsidRDefault="00CE79A4" w:rsidP="00502175">
      <w:pPr>
        <w:pStyle w:val="Default"/>
        <w:numPr>
          <w:ilvl w:val="0"/>
          <w:numId w:val="1"/>
        </w:numPr>
        <w:rPr>
          <w:b/>
          <w:bCs/>
        </w:rPr>
      </w:pPr>
      <w:r w:rsidRPr="00B7705E">
        <w:rPr>
          <w:color w:val="1E1E1E"/>
        </w:rPr>
        <w:t xml:space="preserve">The IRB has developed a </w:t>
      </w:r>
      <w:r w:rsidR="007E78E7" w:rsidRPr="00B7705E">
        <w:rPr>
          <w:color w:val="1E1E1E"/>
        </w:rPr>
        <w:t>T</w:t>
      </w:r>
      <w:r w:rsidRPr="00B7705E">
        <w:rPr>
          <w:color w:val="1E1E1E"/>
        </w:rPr>
        <w:t>emplate</w:t>
      </w:r>
      <w:r w:rsidR="007E78E7" w:rsidRPr="00B7705E">
        <w:rPr>
          <w:color w:val="1E1E1E"/>
        </w:rPr>
        <w:t xml:space="preserve"> Communication s</w:t>
      </w:r>
      <w:r w:rsidRPr="00B7705E">
        <w:rPr>
          <w:color w:val="1E1E1E"/>
        </w:rPr>
        <w:t>heet</w:t>
      </w:r>
      <w:r w:rsidR="00C6440D">
        <w:rPr>
          <w:color w:val="1E1E1E"/>
        </w:rPr>
        <w:t xml:space="preserve"> </w:t>
      </w:r>
      <w:r w:rsidR="0062210D">
        <w:rPr>
          <w:color w:val="1E1E1E"/>
        </w:rPr>
        <w:t xml:space="preserve">(see website) </w:t>
      </w:r>
      <w:r w:rsidRPr="00B7705E">
        <w:rPr>
          <w:color w:val="1E1E1E"/>
        </w:rPr>
        <w:t xml:space="preserve">that can be used to communicate the change. The info sheet does not require IRB approval when the only changes are to fill in the </w:t>
      </w:r>
      <w:proofErr w:type="gramStart"/>
      <w:r w:rsidRPr="00B7705E">
        <w:rPr>
          <w:color w:val="1E1E1E"/>
        </w:rPr>
        <w:t>IRB#,</w:t>
      </w:r>
      <w:proofErr w:type="gramEnd"/>
      <w:r w:rsidRPr="00B7705E">
        <w:rPr>
          <w:color w:val="1E1E1E"/>
        </w:rPr>
        <w:t xml:space="preserve"> study title, and contact information. </w:t>
      </w:r>
    </w:p>
    <w:p w14:paraId="215310F9" w14:textId="7A13C21F" w:rsidR="007E78E7" w:rsidRPr="00B7705E" w:rsidRDefault="007E78E7" w:rsidP="00502175">
      <w:pPr>
        <w:pStyle w:val="Default"/>
        <w:numPr>
          <w:ilvl w:val="0"/>
          <w:numId w:val="1"/>
        </w:numPr>
        <w:rPr>
          <w:b/>
          <w:bCs/>
        </w:rPr>
      </w:pPr>
      <w:r w:rsidRPr="00B7705E">
        <w:rPr>
          <w:color w:val="1E1E1E"/>
        </w:rPr>
        <w:t>Notification can be accomplished via one of these options:</w:t>
      </w:r>
    </w:p>
    <w:p w14:paraId="2E749E0A" w14:textId="77777777" w:rsidR="00265FC5" w:rsidRPr="00B7705E" w:rsidRDefault="00265FC5" w:rsidP="00502175">
      <w:pPr>
        <w:pStyle w:val="Default"/>
        <w:numPr>
          <w:ilvl w:val="1"/>
          <w:numId w:val="1"/>
        </w:numPr>
        <w:rPr>
          <w:b/>
          <w:bCs/>
        </w:rPr>
      </w:pPr>
      <w:r w:rsidRPr="00B7705E">
        <w:rPr>
          <w:color w:val="1E1E1E"/>
          <w:u w:val="single"/>
        </w:rPr>
        <w:t>Option 1</w:t>
      </w:r>
      <w:r w:rsidRPr="00B7705E">
        <w:rPr>
          <w:color w:val="1E1E1E"/>
        </w:rPr>
        <w:t xml:space="preserve">: Verbally notify participants of the change and document the notification in the study record. </w:t>
      </w:r>
    </w:p>
    <w:p w14:paraId="1F0F03D5" w14:textId="248893FB" w:rsidR="00CE79A4" w:rsidRPr="00B7705E" w:rsidRDefault="00265FC5" w:rsidP="00502175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Cs w:val="24"/>
          <w:lang w:eastAsia="ja-JP"/>
        </w:rPr>
      </w:pPr>
      <w:r w:rsidRPr="00B7705E">
        <w:rPr>
          <w:rFonts w:ascii="Segoe UI" w:hAnsi="Segoe UI" w:cs="Segoe UI"/>
          <w:color w:val="000000"/>
          <w:szCs w:val="24"/>
          <w:u w:val="single"/>
          <w:lang w:eastAsia="ja-JP"/>
        </w:rPr>
        <w:t>Option 2</w:t>
      </w:r>
      <w:r w:rsidRPr="00B7705E">
        <w:rPr>
          <w:rFonts w:ascii="Segoe UI" w:hAnsi="Segoe UI" w:cs="Segoe UI"/>
          <w:color w:val="000000"/>
          <w:szCs w:val="24"/>
          <w:lang w:eastAsia="ja-JP"/>
        </w:rPr>
        <w:t xml:space="preserve">: </w:t>
      </w:r>
      <w:r w:rsidR="000E5227" w:rsidRPr="00B7705E">
        <w:rPr>
          <w:rFonts w:ascii="Segoe UI" w:hAnsi="Segoe UI" w:cs="Segoe UI"/>
          <w:color w:val="000000"/>
          <w:szCs w:val="24"/>
          <w:lang w:eastAsia="ja-JP"/>
        </w:rPr>
        <w:t>Use</w:t>
      </w:r>
      <w:r w:rsidR="007E78E7" w:rsidRPr="00B7705E">
        <w:rPr>
          <w:rFonts w:ascii="Segoe UI" w:hAnsi="Segoe UI" w:cs="Segoe UI"/>
          <w:color w:val="000000"/>
          <w:szCs w:val="24"/>
          <w:lang w:eastAsia="ja-JP"/>
        </w:rPr>
        <w:t xml:space="preserve"> the IRB’s</w:t>
      </w:r>
      <w:r w:rsidR="00CE79A4" w:rsidRPr="00B7705E">
        <w:rPr>
          <w:rFonts w:ascii="Segoe UI" w:hAnsi="Segoe UI" w:cs="Segoe UI"/>
          <w:color w:val="000000"/>
          <w:szCs w:val="24"/>
          <w:lang w:eastAsia="ja-JP"/>
        </w:rPr>
        <w:t xml:space="preserve"> Template Communication</w:t>
      </w:r>
      <w:r w:rsidR="007E78E7" w:rsidRPr="00B7705E">
        <w:rPr>
          <w:rFonts w:ascii="Segoe UI" w:hAnsi="Segoe UI" w:cs="Segoe UI"/>
          <w:color w:val="000000"/>
          <w:szCs w:val="24"/>
          <w:lang w:eastAsia="ja-JP"/>
        </w:rPr>
        <w:t xml:space="preserve"> Sheet</w:t>
      </w:r>
      <w:r w:rsidR="00CE79A4" w:rsidRPr="00B7705E">
        <w:rPr>
          <w:rFonts w:ascii="Segoe UI" w:hAnsi="Segoe UI" w:cs="Segoe UI"/>
          <w:color w:val="000000"/>
          <w:szCs w:val="24"/>
          <w:lang w:eastAsia="ja-JP"/>
        </w:rPr>
        <w:t xml:space="preserve"> </w:t>
      </w:r>
      <w:r w:rsidR="0062210D">
        <w:rPr>
          <w:rFonts w:ascii="Segoe UI" w:hAnsi="Segoe UI" w:cs="Segoe UI"/>
          <w:color w:val="000000"/>
          <w:szCs w:val="24"/>
          <w:lang w:eastAsia="ja-JP"/>
        </w:rPr>
        <w:t>(see website)</w:t>
      </w:r>
      <w:r w:rsidR="000E5227" w:rsidRPr="00B7705E">
        <w:rPr>
          <w:rFonts w:ascii="Segoe UI" w:hAnsi="Segoe UI" w:cs="Segoe UI"/>
          <w:color w:val="000000"/>
          <w:szCs w:val="24"/>
          <w:lang w:eastAsia="ja-JP"/>
        </w:rPr>
        <w:t xml:space="preserve"> </w:t>
      </w:r>
      <w:r w:rsidR="00CE79A4" w:rsidRPr="00B7705E">
        <w:rPr>
          <w:rFonts w:ascii="Segoe UI" w:hAnsi="Segoe UI" w:cs="Segoe UI"/>
          <w:color w:val="000000"/>
          <w:szCs w:val="24"/>
          <w:lang w:eastAsia="ja-JP"/>
        </w:rPr>
        <w:t>re: IRS Reporting Threshold</w:t>
      </w:r>
      <w:r w:rsidR="007E78E7" w:rsidRPr="00B7705E">
        <w:rPr>
          <w:rFonts w:ascii="Segoe UI" w:hAnsi="Segoe UI" w:cs="Segoe UI"/>
          <w:color w:val="000000"/>
          <w:szCs w:val="24"/>
          <w:lang w:eastAsia="ja-JP"/>
        </w:rPr>
        <w:t>, add study information and provide to all active participants</w:t>
      </w:r>
      <w:r w:rsidR="00CE79A4" w:rsidRPr="00B7705E">
        <w:rPr>
          <w:rFonts w:ascii="Segoe UI" w:hAnsi="Segoe UI" w:cs="Segoe UI"/>
          <w:color w:val="000000"/>
          <w:szCs w:val="24"/>
          <w:lang w:eastAsia="ja-JP"/>
        </w:rPr>
        <w:t>.</w:t>
      </w:r>
      <w:r w:rsidR="00652816" w:rsidRPr="00B7705E">
        <w:rPr>
          <w:rFonts w:ascii="Segoe UI" w:hAnsi="Segoe UI" w:cs="Segoe UI"/>
          <w:color w:val="000000"/>
          <w:szCs w:val="24"/>
          <w:lang w:eastAsia="ja-JP"/>
        </w:rPr>
        <w:t xml:space="preserve"> Document the notification in the research record.</w:t>
      </w:r>
    </w:p>
    <w:p w14:paraId="4ADF9F07" w14:textId="3ED84F80" w:rsidR="00265FC5" w:rsidRPr="00B7705E" w:rsidRDefault="00CE79A4" w:rsidP="00502175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Cs w:val="24"/>
          <w:lang w:eastAsia="ja-JP"/>
        </w:rPr>
      </w:pPr>
      <w:r w:rsidRPr="00B7705E">
        <w:rPr>
          <w:rFonts w:ascii="Segoe UI" w:hAnsi="Segoe UI" w:cs="Segoe UI"/>
          <w:color w:val="000000"/>
          <w:szCs w:val="24"/>
          <w:u w:val="single"/>
          <w:lang w:eastAsia="ja-JP"/>
        </w:rPr>
        <w:t>Option 3</w:t>
      </w:r>
      <w:r w:rsidRPr="00B7705E">
        <w:rPr>
          <w:rFonts w:ascii="Segoe UI" w:hAnsi="Segoe UI" w:cs="Segoe UI"/>
          <w:color w:val="000000"/>
          <w:szCs w:val="24"/>
          <w:lang w:eastAsia="ja-JP"/>
        </w:rPr>
        <w:t xml:space="preserve">: </w:t>
      </w:r>
      <w:r w:rsidR="00E755D1" w:rsidRPr="00B7705E">
        <w:rPr>
          <w:rFonts w:ascii="Segoe UI" w:hAnsi="Segoe UI" w:cs="Segoe UI"/>
          <w:color w:val="000000"/>
          <w:szCs w:val="24"/>
          <w:lang w:eastAsia="ja-JP"/>
        </w:rPr>
        <w:t xml:space="preserve">Submit 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t>a</w:t>
      </w:r>
      <w:r w:rsidR="00E755D1" w:rsidRPr="00B7705E">
        <w:rPr>
          <w:rFonts w:ascii="Segoe UI" w:hAnsi="Segoe UI" w:cs="Segoe UI"/>
          <w:color w:val="000000"/>
          <w:szCs w:val="24"/>
          <w:lang w:eastAsia="ja-JP"/>
        </w:rPr>
        <w:t xml:space="preserve"> custom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t xml:space="preserve"> </w:t>
      </w:r>
      <w:r w:rsidR="00E755D1" w:rsidRPr="00B7705E">
        <w:rPr>
          <w:rFonts w:ascii="Segoe UI" w:hAnsi="Segoe UI" w:cs="Segoe UI"/>
          <w:color w:val="000000"/>
          <w:szCs w:val="24"/>
          <w:lang w:eastAsia="ja-JP"/>
        </w:rPr>
        <w:t xml:space="preserve">notification 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t>to the IRB for approval</w:t>
      </w:r>
      <w:r w:rsidR="00E755D1" w:rsidRPr="00B7705E">
        <w:rPr>
          <w:rFonts w:ascii="Segoe UI" w:hAnsi="Segoe UI" w:cs="Segoe UI"/>
          <w:color w:val="000000"/>
          <w:szCs w:val="24"/>
          <w:lang w:eastAsia="ja-JP"/>
        </w:rPr>
        <w:t xml:space="preserve">. Once approved, provide the notification to 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t xml:space="preserve">active </w:t>
      </w:r>
      <w:r w:rsidR="00E755D1" w:rsidRPr="00B7705E">
        <w:rPr>
          <w:rFonts w:ascii="Segoe UI" w:hAnsi="Segoe UI" w:cs="Segoe UI"/>
          <w:color w:val="000000"/>
          <w:szCs w:val="24"/>
          <w:lang w:eastAsia="ja-JP"/>
        </w:rPr>
        <w:t>participants.</w:t>
      </w:r>
      <w:r w:rsidR="00652816" w:rsidRPr="00B7705E">
        <w:rPr>
          <w:rFonts w:ascii="Segoe UI" w:hAnsi="Segoe UI" w:cs="Segoe UI"/>
          <w:color w:val="000000"/>
          <w:szCs w:val="24"/>
          <w:lang w:eastAsia="ja-JP"/>
        </w:rPr>
        <w:t xml:space="preserve"> Document</w:t>
      </w:r>
      <w:r w:rsidR="00E015C1">
        <w:rPr>
          <w:rFonts w:ascii="Segoe UI" w:hAnsi="Segoe UI" w:cs="Segoe UI"/>
          <w:color w:val="000000"/>
          <w:szCs w:val="24"/>
          <w:lang w:eastAsia="ja-JP"/>
        </w:rPr>
        <w:t xml:space="preserve"> the notification in the research record</w:t>
      </w:r>
      <w:r w:rsidR="00347E7C">
        <w:rPr>
          <w:rFonts w:ascii="Segoe UI" w:hAnsi="Segoe UI" w:cs="Segoe UI"/>
          <w:color w:val="000000"/>
          <w:szCs w:val="24"/>
          <w:lang w:eastAsia="ja-JP"/>
        </w:rPr>
        <w:t>.</w:t>
      </w:r>
    </w:p>
    <w:p w14:paraId="500DFE0B" w14:textId="77777777" w:rsidR="00265FC5" w:rsidRPr="00B7705E" w:rsidRDefault="00265FC5" w:rsidP="00265FC5">
      <w:pPr>
        <w:rPr>
          <w:rFonts w:ascii="Segoe UI" w:hAnsi="Segoe UI" w:cs="Segoe UI"/>
          <w:color w:val="000000"/>
          <w:szCs w:val="24"/>
          <w:lang w:eastAsia="ja-JP"/>
        </w:rPr>
      </w:pPr>
    </w:p>
    <w:p w14:paraId="3B1B5457" w14:textId="0D2BCE3C" w:rsidR="00A15B5B" w:rsidRPr="00B7705E" w:rsidRDefault="008B339D" w:rsidP="00265FC5">
      <w:pPr>
        <w:rPr>
          <w:szCs w:val="24"/>
        </w:rPr>
      </w:pPr>
      <w:r w:rsidRPr="00B7705E">
        <w:rPr>
          <w:rFonts w:ascii="Segoe UI" w:hAnsi="Segoe UI" w:cs="Segoe UI"/>
          <w:b/>
          <w:bCs/>
          <w:color w:val="000000"/>
          <w:szCs w:val="24"/>
          <w:lang w:eastAsia="ja-JP"/>
        </w:rPr>
        <w:t xml:space="preserve">If you have questions or are uncertain about what changes are required for your </w:t>
      </w:r>
      <w:proofErr w:type="gramStart"/>
      <w:r w:rsidRPr="00B7705E">
        <w:rPr>
          <w:rFonts w:ascii="Segoe UI" w:hAnsi="Segoe UI" w:cs="Segoe UI"/>
          <w:b/>
          <w:bCs/>
          <w:color w:val="000000"/>
          <w:szCs w:val="24"/>
          <w:lang w:eastAsia="ja-JP"/>
        </w:rPr>
        <w:t>particular study</w:t>
      </w:r>
      <w:proofErr w:type="gramEnd"/>
      <w:r w:rsidRPr="00B7705E">
        <w:rPr>
          <w:rFonts w:ascii="Segoe UI" w:hAnsi="Segoe UI" w:cs="Segoe UI"/>
          <w:b/>
          <w:bCs/>
          <w:color w:val="000000"/>
          <w:szCs w:val="24"/>
          <w:lang w:eastAsia="ja-JP"/>
        </w:rPr>
        <w:t>, please contact the IRB</w:t>
      </w:r>
      <w:r w:rsidRPr="00B7705E">
        <w:rPr>
          <w:rFonts w:ascii="Segoe UI" w:hAnsi="Segoe UI" w:cs="Segoe UI"/>
          <w:color w:val="000000"/>
          <w:szCs w:val="24"/>
          <w:lang w:eastAsia="ja-JP"/>
        </w:rPr>
        <w:t>.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t xml:space="preserve">  </w:t>
      </w:r>
      <w:hyperlink r:id="rId7" w:history="1">
        <w:r w:rsidR="007E78E7" w:rsidRPr="00B7705E">
          <w:rPr>
            <w:rStyle w:val="Hyperlink"/>
            <w:rFonts w:ascii="Segoe UI" w:hAnsi="Segoe UI" w:cs="Segoe UI"/>
            <w:szCs w:val="24"/>
            <w:lang w:eastAsia="ja-JP"/>
          </w:rPr>
          <w:t>irb@uchc.edu</w:t>
        </w:r>
      </w:hyperlink>
      <w:r w:rsidR="007E78E7" w:rsidRPr="00B7705E">
        <w:rPr>
          <w:rFonts w:ascii="Segoe UI" w:hAnsi="Segoe UI" w:cs="Segoe UI"/>
          <w:color w:val="000000"/>
          <w:szCs w:val="24"/>
          <w:lang w:eastAsia="ja-JP"/>
        </w:rPr>
        <w:t xml:space="preserve"> </w:t>
      </w:r>
      <w:r w:rsidR="00265FC5" w:rsidRPr="00B7705E">
        <w:rPr>
          <w:rFonts w:ascii="Segoe UI" w:hAnsi="Segoe UI" w:cs="Segoe UI"/>
          <w:color w:val="000000"/>
          <w:szCs w:val="24"/>
          <w:lang w:eastAsia="ja-JP"/>
        </w:rPr>
        <w:br/>
      </w:r>
    </w:p>
    <w:p w14:paraId="1DD5902B" w14:textId="3CA97A6D" w:rsidR="000E5227" w:rsidRPr="002F4F9B" w:rsidRDefault="000E5227" w:rsidP="002F4F9B">
      <w:pPr>
        <w:spacing w:after="160" w:line="278" w:lineRule="auto"/>
      </w:pPr>
    </w:p>
    <w:sectPr w:rsidR="000E5227" w:rsidRPr="002F4F9B" w:rsidSect="00C6440D">
      <w:footerReference w:type="default" r:id="rId8"/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65C1" w14:textId="77777777" w:rsidR="00B7705E" w:rsidRDefault="00B7705E" w:rsidP="00B7705E">
      <w:r>
        <w:separator/>
      </w:r>
    </w:p>
  </w:endnote>
  <w:endnote w:type="continuationSeparator" w:id="0">
    <w:p w14:paraId="5FEA56F4" w14:textId="77777777" w:rsidR="00B7705E" w:rsidRDefault="00B7705E" w:rsidP="00B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04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5D669" w14:textId="7ED96ED7" w:rsidR="00B7705E" w:rsidRDefault="00B77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08217" w14:textId="565BC307" w:rsidR="00B7705E" w:rsidRDefault="00B77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67E4" w14:textId="77777777" w:rsidR="00B7705E" w:rsidRDefault="00B7705E" w:rsidP="00B7705E">
      <w:r>
        <w:separator/>
      </w:r>
    </w:p>
  </w:footnote>
  <w:footnote w:type="continuationSeparator" w:id="0">
    <w:p w14:paraId="66914ED3" w14:textId="77777777" w:rsidR="00B7705E" w:rsidRDefault="00B7705E" w:rsidP="00B7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76B"/>
    <w:multiLevelType w:val="hybridMultilevel"/>
    <w:tmpl w:val="BCD6D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40D9"/>
    <w:multiLevelType w:val="hybridMultilevel"/>
    <w:tmpl w:val="FE242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1CF6"/>
    <w:multiLevelType w:val="multilevel"/>
    <w:tmpl w:val="87C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95951"/>
    <w:multiLevelType w:val="hybridMultilevel"/>
    <w:tmpl w:val="80AA9C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6269AF"/>
    <w:multiLevelType w:val="hybridMultilevel"/>
    <w:tmpl w:val="3316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3150E"/>
    <w:multiLevelType w:val="hybridMultilevel"/>
    <w:tmpl w:val="D176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0FD8"/>
    <w:multiLevelType w:val="hybridMultilevel"/>
    <w:tmpl w:val="F8E02BAC"/>
    <w:lvl w:ilvl="0" w:tplc="91DC2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4991">
    <w:abstractNumId w:val="1"/>
  </w:num>
  <w:num w:numId="2" w16cid:durableId="547305857">
    <w:abstractNumId w:val="3"/>
  </w:num>
  <w:num w:numId="3" w16cid:durableId="700205506">
    <w:abstractNumId w:val="2"/>
  </w:num>
  <w:num w:numId="4" w16cid:durableId="432480216">
    <w:abstractNumId w:val="4"/>
  </w:num>
  <w:num w:numId="5" w16cid:durableId="74059232">
    <w:abstractNumId w:val="6"/>
  </w:num>
  <w:num w:numId="6" w16cid:durableId="1720664407">
    <w:abstractNumId w:val="5"/>
  </w:num>
  <w:num w:numId="7" w16cid:durableId="1021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C5"/>
    <w:rsid w:val="00091C7D"/>
    <w:rsid w:val="000E3C05"/>
    <w:rsid w:val="000E5227"/>
    <w:rsid w:val="001174CC"/>
    <w:rsid w:val="00265FC5"/>
    <w:rsid w:val="002723F5"/>
    <w:rsid w:val="002F34C0"/>
    <w:rsid w:val="002F4F9B"/>
    <w:rsid w:val="00347E7C"/>
    <w:rsid w:val="0036096C"/>
    <w:rsid w:val="003E5A4A"/>
    <w:rsid w:val="00494434"/>
    <w:rsid w:val="00502175"/>
    <w:rsid w:val="0062210D"/>
    <w:rsid w:val="00652816"/>
    <w:rsid w:val="006F6038"/>
    <w:rsid w:val="007E78E7"/>
    <w:rsid w:val="00822E24"/>
    <w:rsid w:val="008B339D"/>
    <w:rsid w:val="00931946"/>
    <w:rsid w:val="00956375"/>
    <w:rsid w:val="00A15B5B"/>
    <w:rsid w:val="00AE3E92"/>
    <w:rsid w:val="00AE4748"/>
    <w:rsid w:val="00B1501C"/>
    <w:rsid w:val="00B35B5C"/>
    <w:rsid w:val="00B7705E"/>
    <w:rsid w:val="00C61FA3"/>
    <w:rsid w:val="00C6440D"/>
    <w:rsid w:val="00CC1599"/>
    <w:rsid w:val="00CE52AE"/>
    <w:rsid w:val="00CE79A4"/>
    <w:rsid w:val="00D336FA"/>
    <w:rsid w:val="00DC3095"/>
    <w:rsid w:val="00E015C1"/>
    <w:rsid w:val="00E517AC"/>
    <w:rsid w:val="00E755D1"/>
    <w:rsid w:val="00F80199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63B12E"/>
  <w15:chartTrackingRefBased/>
  <w15:docId w15:val="{76063520-9A28-4972-8718-9632F87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C5"/>
    <w:pPr>
      <w:spacing w:after="0" w:line="240" w:lineRule="auto"/>
    </w:pPr>
    <w:rPr>
      <w:rFonts w:ascii="Times New Roman" w:eastAsiaTheme="minorEastAsia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5FC5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kern w:val="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5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C5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61FA3"/>
    <w:pPr>
      <w:spacing w:after="0" w:line="240" w:lineRule="auto"/>
    </w:pPr>
    <w:rPr>
      <w:rFonts w:ascii="Times New Roman" w:eastAsiaTheme="minorEastAsia" w:hAnsi="Times New Roman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FA3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C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5227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E52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7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05E"/>
    <w:rPr>
      <w:rFonts w:ascii="Times New Roman" w:eastAsiaTheme="minorEastAsia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05E"/>
    <w:rPr>
      <w:rFonts w:ascii="Times New Roman" w:eastAsiaTheme="minorEastAsia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E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b@uch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2171</Characters>
  <Application>Microsoft Office Word</Application>
  <DocSecurity>0</DocSecurity>
  <Lines>112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Blair,Julia</dc:creator>
  <cp:keywords/>
  <dc:description/>
  <cp:lastModifiedBy>Blair,Julia</cp:lastModifiedBy>
  <cp:revision>2</cp:revision>
  <dcterms:created xsi:type="dcterms:W3CDTF">2026-04-15T15:12:00Z</dcterms:created>
  <dcterms:modified xsi:type="dcterms:W3CDTF">2026-04-15T15:12:00Z</dcterms:modified>
</cp:coreProperties>
</file>