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86DF" w14:textId="5E6A8EB2" w:rsidR="003D4A4A" w:rsidRDefault="003D4A4A" w:rsidP="005E4327">
      <w:pPr>
        <w:tabs>
          <w:tab w:val="left" w:pos="7185"/>
        </w:tabs>
      </w:pPr>
    </w:p>
    <w:p w14:paraId="17FC5634" w14:textId="4683C80E" w:rsidR="003D4A4A" w:rsidRDefault="003D4A4A"/>
    <w:p w14:paraId="489E9FA5" w14:textId="6DEA6B81" w:rsidR="003D4A4A" w:rsidRDefault="0016128F" w:rsidP="009D6514">
      <w:pPr>
        <w:jc w:val="center"/>
      </w:pPr>
      <w:r>
        <w:rPr>
          <w:noProof/>
        </w:rPr>
        <w:drawing>
          <wp:inline distT="0" distB="0" distL="0" distR="0" wp14:anchorId="50C0F97A" wp14:editId="781F9029">
            <wp:extent cx="2268855" cy="897255"/>
            <wp:effectExtent l="0" t="0" r="0" b="0"/>
            <wp:docPr id="1081876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855" cy="897255"/>
                    </a:xfrm>
                    <a:prstGeom prst="rect">
                      <a:avLst/>
                    </a:prstGeom>
                    <a:noFill/>
                    <a:ln>
                      <a:noFill/>
                    </a:ln>
                  </pic:spPr>
                </pic:pic>
              </a:graphicData>
            </a:graphic>
          </wp:inline>
        </w:drawing>
      </w:r>
    </w:p>
    <w:p w14:paraId="168AF54D" w14:textId="77777777" w:rsidR="00927DB9" w:rsidRDefault="00927DB9" w:rsidP="00927DB9">
      <w:pPr>
        <w:jc w:val="center"/>
        <w:rPr>
          <w:b/>
          <w:bCs/>
          <w:color w:val="1F4E79" w:themeColor="accent5" w:themeShade="80"/>
          <w:sz w:val="36"/>
          <w:szCs w:val="36"/>
        </w:rPr>
      </w:pPr>
      <w:r>
        <w:rPr>
          <w:b/>
          <w:bCs/>
          <w:color w:val="1F4E79" w:themeColor="accent5" w:themeShade="80"/>
          <w:sz w:val="36"/>
          <w:szCs w:val="36"/>
        </w:rPr>
        <w:t>Protocol Title</w:t>
      </w:r>
    </w:p>
    <w:p w14:paraId="6BF14677" w14:textId="77777777" w:rsidR="00927DB9" w:rsidRDefault="00927DB9" w:rsidP="00927DB9">
      <w:pPr>
        <w:spacing w:after="120"/>
        <w:jc w:val="center"/>
        <w:rPr>
          <w:b/>
          <w:bCs/>
          <w:color w:val="1F4E79" w:themeColor="accent5" w:themeShade="80"/>
          <w:sz w:val="28"/>
          <w:szCs w:val="28"/>
        </w:rPr>
      </w:pPr>
      <w:r w:rsidRPr="003D4A4A">
        <w:rPr>
          <w:b/>
          <w:bCs/>
          <w:color w:val="1F4E79" w:themeColor="accent5" w:themeShade="80"/>
          <w:sz w:val="28"/>
          <w:szCs w:val="28"/>
        </w:rPr>
        <w:t xml:space="preserve">Protocol </w:t>
      </w:r>
      <w:proofErr w:type="gramStart"/>
      <w:r w:rsidRPr="003D4A4A">
        <w:rPr>
          <w:b/>
          <w:bCs/>
          <w:color w:val="1F4E79" w:themeColor="accent5" w:themeShade="80"/>
          <w:sz w:val="28"/>
          <w:szCs w:val="28"/>
        </w:rPr>
        <w:t>Version</w:t>
      </w:r>
      <w:r>
        <w:rPr>
          <w:b/>
          <w:bCs/>
          <w:color w:val="1F4E79" w:themeColor="accent5" w:themeShade="80"/>
          <w:sz w:val="28"/>
          <w:szCs w:val="28"/>
        </w:rPr>
        <w:t xml:space="preserve"> #,</w:t>
      </w:r>
      <w:proofErr w:type="gramEnd"/>
      <w:r>
        <w:rPr>
          <w:b/>
          <w:bCs/>
          <w:color w:val="1F4E79" w:themeColor="accent5" w:themeShade="80"/>
          <w:sz w:val="28"/>
          <w:szCs w:val="28"/>
        </w:rPr>
        <w:t xml:space="preserve"> Date</w:t>
      </w:r>
    </w:p>
    <w:p w14:paraId="2229259D" w14:textId="384B06E9" w:rsidR="00927DB9" w:rsidRPr="003D4A4A" w:rsidRDefault="00927DB9" w:rsidP="00927DB9">
      <w:pPr>
        <w:spacing w:after="120"/>
        <w:jc w:val="center"/>
        <w:rPr>
          <w:b/>
          <w:bCs/>
          <w:color w:val="1F4E79" w:themeColor="accent5" w:themeShade="80"/>
          <w:sz w:val="28"/>
          <w:szCs w:val="28"/>
        </w:rPr>
      </w:pPr>
      <w:r>
        <w:rPr>
          <w:b/>
          <w:bCs/>
          <w:color w:val="1F4E79" w:themeColor="accent5" w:themeShade="80"/>
          <w:sz w:val="28"/>
          <w:szCs w:val="28"/>
        </w:rPr>
        <w:t xml:space="preserve">Principal Investigator: </w:t>
      </w:r>
      <w:r w:rsidR="00862BDF">
        <w:rPr>
          <w:b/>
          <w:bCs/>
          <w:color w:val="1F4E79" w:themeColor="accent5" w:themeShade="80"/>
          <w:sz w:val="28"/>
          <w:szCs w:val="28"/>
        </w:rPr>
        <w:t>Name</w:t>
      </w:r>
    </w:p>
    <w:p w14:paraId="1CB731DF" w14:textId="1DD1A71D" w:rsidR="00C2120A" w:rsidRDefault="00C2120A" w:rsidP="00C2120A">
      <w:pPr>
        <w:shd w:val="clear" w:color="auto" w:fill="DEEAF6" w:themeFill="accent5" w:themeFillTint="33"/>
        <w:rPr>
          <w:sz w:val="24"/>
          <w:szCs w:val="24"/>
        </w:rPr>
      </w:pPr>
      <w:r>
        <w:rPr>
          <w:sz w:val="24"/>
          <w:szCs w:val="24"/>
        </w:rPr>
        <w:t xml:space="preserve">NOTE / INSTRUCTION: </w:t>
      </w:r>
      <w:r>
        <w:rPr>
          <w:sz w:val="24"/>
          <w:szCs w:val="24"/>
        </w:rPr>
        <w:t xml:space="preserve">This protocol template is a tool to </w:t>
      </w:r>
      <w:r w:rsidR="00DB7FA3">
        <w:rPr>
          <w:sz w:val="24"/>
          <w:szCs w:val="24"/>
        </w:rPr>
        <w:t>facilitate</w:t>
      </w:r>
      <w:r>
        <w:rPr>
          <w:sz w:val="24"/>
          <w:szCs w:val="24"/>
        </w:rPr>
        <w:t xml:space="preserve"> the protocol development process. When developing </w:t>
      </w:r>
      <w:r w:rsidR="006B710A">
        <w:rPr>
          <w:sz w:val="24"/>
          <w:szCs w:val="24"/>
        </w:rPr>
        <w:t>a</w:t>
      </w:r>
      <w:r>
        <w:rPr>
          <w:sz w:val="24"/>
          <w:szCs w:val="24"/>
        </w:rPr>
        <w:t xml:space="preserve"> protocol, </w:t>
      </w:r>
      <w:r w:rsidR="006B710A">
        <w:rPr>
          <w:sz w:val="24"/>
          <w:szCs w:val="24"/>
        </w:rPr>
        <w:t>researchers are</w:t>
      </w:r>
      <w:r>
        <w:rPr>
          <w:sz w:val="24"/>
          <w:szCs w:val="24"/>
        </w:rPr>
        <w:t xml:space="preserve"> encourage</w:t>
      </w:r>
      <w:r w:rsidR="00DB7FA3">
        <w:rPr>
          <w:sz w:val="24"/>
          <w:szCs w:val="24"/>
        </w:rPr>
        <w:t>d</w:t>
      </w:r>
      <w:r>
        <w:rPr>
          <w:sz w:val="24"/>
          <w:szCs w:val="24"/>
        </w:rPr>
        <w:t xml:space="preserve"> to review the </w:t>
      </w:r>
      <w:hyperlink r:id="rId12" w:anchor="46.111" w:history="1">
        <w:r w:rsidRPr="00A37DE9">
          <w:rPr>
            <w:rStyle w:val="Hyperlink"/>
            <w:sz w:val="24"/>
            <w:szCs w:val="24"/>
          </w:rPr>
          <w:t>‘111’ criteria</w:t>
        </w:r>
      </w:hyperlink>
      <w:r w:rsidR="00357396">
        <w:t xml:space="preserve"> which are</w:t>
      </w:r>
      <w:r>
        <w:rPr>
          <w:sz w:val="24"/>
          <w:szCs w:val="24"/>
        </w:rPr>
        <w:t xml:space="preserve"> the federal regulatory criteria that the IRB must evaluate </w:t>
      </w:r>
      <w:r w:rsidR="00357396">
        <w:rPr>
          <w:sz w:val="24"/>
          <w:szCs w:val="24"/>
        </w:rPr>
        <w:t>the</w:t>
      </w:r>
      <w:r>
        <w:rPr>
          <w:sz w:val="24"/>
          <w:szCs w:val="24"/>
        </w:rPr>
        <w:t xml:space="preserve"> research protocol against </w:t>
      </w:r>
      <w:r w:rsidR="00357396">
        <w:rPr>
          <w:sz w:val="24"/>
          <w:szCs w:val="24"/>
        </w:rPr>
        <w:t>to</w:t>
      </w:r>
      <w:r>
        <w:rPr>
          <w:sz w:val="24"/>
          <w:szCs w:val="24"/>
        </w:rPr>
        <w:t xml:space="preserve"> determine </w:t>
      </w:r>
      <w:r w:rsidR="00357396">
        <w:rPr>
          <w:sz w:val="24"/>
          <w:szCs w:val="24"/>
        </w:rPr>
        <w:t>whether</w:t>
      </w:r>
      <w:r>
        <w:rPr>
          <w:sz w:val="24"/>
          <w:szCs w:val="24"/>
        </w:rPr>
        <w:t xml:space="preserve"> all of the criteria are satisfied in order to approve </w:t>
      </w:r>
      <w:r w:rsidR="00357396">
        <w:rPr>
          <w:sz w:val="24"/>
          <w:szCs w:val="24"/>
        </w:rPr>
        <w:t xml:space="preserve">the </w:t>
      </w:r>
      <w:r>
        <w:rPr>
          <w:sz w:val="24"/>
          <w:szCs w:val="24"/>
        </w:rPr>
        <w:t>research.</w:t>
      </w:r>
    </w:p>
    <w:p w14:paraId="3B00FE38" w14:textId="77777777" w:rsidR="00C2120A" w:rsidRDefault="00C2120A" w:rsidP="00C2120A">
      <w:pPr>
        <w:pStyle w:val="ListParagraph"/>
        <w:numPr>
          <w:ilvl w:val="0"/>
          <w:numId w:val="53"/>
        </w:numPr>
        <w:shd w:val="clear" w:color="auto" w:fill="DEEAF6" w:themeFill="accent5" w:themeFillTint="33"/>
        <w:rPr>
          <w:sz w:val="24"/>
          <w:szCs w:val="24"/>
        </w:rPr>
      </w:pPr>
      <w:r w:rsidRPr="00050334">
        <w:rPr>
          <w:sz w:val="24"/>
          <w:szCs w:val="24"/>
        </w:rPr>
        <w:t>Instructions throughout this template</w:t>
      </w:r>
      <w:r>
        <w:rPr>
          <w:sz w:val="24"/>
          <w:szCs w:val="24"/>
        </w:rPr>
        <w:t xml:space="preserve"> (shown with grey shading)</w:t>
      </w:r>
      <w:r w:rsidRPr="00050334">
        <w:rPr>
          <w:sz w:val="24"/>
          <w:szCs w:val="24"/>
        </w:rPr>
        <w:t xml:space="preserve"> should be deleted prior to submission of the protocol.  </w:t>
      </w:r>
    </w:p>
    <w:p w14:paraId="30258BC0" w14:textId="556AAF8A" w:rsidR="00C2120A" w:rsidRDefault="0022686F" w:rsidP="00C2120A">
      <w:pPr>
        <w:pStyle w:val="ListParagraph"/>
        <w:numPr>
          <w:ilvl w:val="0"/>
          <w:numId w:val="53"/>
        </w:numPr>
        <w:shd w:val="clear" w:color="auto" w:fill="DEEAF6" w:themeFill="accent5" w:themeFillTint="33"/>
        <w:rPr>
          <w:sz w:val="24"/>
          <w:szCs w:val="24"/>
        </w:rPr>
      </w:pPr>
      <w:r>
        <w:rPr>
          <w:sz w:val="24"/>
          <w:szCs w:val="24"/>
        </w:rPr>
        <w:t>Consider each section and i</w:t>
      </w:r>
      <w:r w:rsidR="00C2120A" w:rsidRPr="00050334">
        <w:rPr>
          <w:sz w:val="24"/>
          <w:szCs w:val="24"/>
        </w:rPr>
        <w:t xml:space="preserve">f a section is not applicable to your study (e.g., Study Drugs), delete that section and instructions. </w:t>
      </w:r>
    </w:p>
    <w:p w14:paraId="2B6F23B0" w14:textId="77777777" w:rsidR="00C2120A" w:rsidRDefault="00C2120A" w:rsidP="00C2120A">
      <w:pPr>
        <w:pStyle w:val="ListParagraph"/>
        <w:numPr>
          <w:ilvl w:val="0"/>
          <w:numId w:val="53"/>
        </w:numPr>
        <w:shd w:val="clear" w:color="auto" w:fill="DEEAF6" w:themeFill="accent5" w:themeFillTint="33"/>
        <w:rPr>
          <w:sz w:val="24"/>
          <w:szCs w:val="24"/>
        </w:rPr>
      </w:pPr>
      <w:r w:rsidRPr="00050334">
        <w:rPr>
          <w:sz w:val="24"/>
          <w:szCs w:val="24"/>
        </w:rPr>
        <w:t xml:space="preserve">If this is a multicenter study with a master protocol, the master protocol should be utilized with any local changes or modifications (e.g., to recruitment methods, study procedures) either incorporated into the protocol (track changes) or explained in an Appendix or Memorandum.  </w:t>
      </w:r>
    </w:p>
    <w:p w14:paraId="61B8CFBB" w14:textId="77777777" w:rsidR="00C2120A" w:rsidRPr="00050334" w:rsidRDefault="00C2120A" w:rsidP="00C2120A">
      <w:pPr>
        <w:pStyle w:val="ListParagraph"/>
        <w:numPr>
          <w:ilvl w:val="0"/>
          <w:numId w:val="53"/>
        </w:numPr>
        <w:shd w:val="clear" w:color="auto" w:fill="DEEAF6" w:themeFill="accent5" w:themeFillTint="33"/>
        <w:rPr>
          <w:sz w:val="24"/>
          <w:szCs w:val="24"/>
        </w:rPr>
      </w:pPr>
      <w:r w:rsidRPr="00050334">
        <w:rPr>
          <w:sz w:val="24"/>
          <w:szCs w:val="24"/>
        </w:rPr>
        <w:t>If this protocol will serve as the master protocol for a multicenter study, please follow the IRB of record’s instructions for the addition of sites, site-specific changes, and site-specific materials.</w:t>
      </w:r>
    </w:p>
    <w:p w14:paraId="464E6077" w14:textId="70D12CD9" w:rsidR="00407AFA" w:rsidRPr="00927DB9" w:rsidRDefault="00C2120A" w:rsidP="00927DB9">
      <w:pPr>
        <w:pStyle w:val="ListParagraph"/>
        <w:numPr>
          <w:ilvl w:val="0"/>
          <w:numId w:val="53"/>
        </w:numPr>
        <w:shd w:val="clear" w:color="auto" w:fill="DEEAF6" w:themeFill="accent5" w:themeFillTint="33"/>
        <w:rPr>
          <w:sz w:val="24"/>
          <w:szCs w:val="24"/>
        </w:rPr>
      </w:pPr>
      <w:r w:rsidRPr="00050334">
        <w:rPr>
          <w:sz w:val="24"/>
          <w:szCs w:val="24"/>
        </w:rPr>
        <w:t xml:space="preserve">Please update the </w:t>
      </w:r>
      <w:r w:rsidRPr="00050334">
        <w:rPr>
          <w:sz w:val="24"/>
          <w:szCs w:val="24"/>
          <w:u w:val="single"/>
        </w:rPr>
        <w:t>Table of Contents</w:t>
      </w:r>
      <w:r w:rsidRPr="00050334">
        <w:rPr>
          <w:sz w:val="24"/>
          <w:szCs w:val="24"/>
        </w:rPr>
        <w:t xml:space="preserve"> prior to submission. (Right click over the table of contents and select Update Table, then update entire table)</w:t>
      </w:r>
    </w:p>
    <w:p w14:paraId="5E59FE11" w14:textId="7772839C" w:rsidR="00407AFA" w:rsidRDefault="00407AFA">
      <w:pPr>
        <w:rPr>
          <w:b/>
          <w:bCs/>
          <w:color w:val="1F4E79" w:themeColor="accent5" w:themeShade="80"/>
          <w:sz w:val="28"/>
          <w:szCs w:val="28"/>
        </w:rPr>
      </w:pPr>
      <w:r w:rsidRPr="003D4A4A">
        <w:rPr>
          <w:b/>
          <w:bCs/>
          <w:color w:val="1F4E79" w:themeColor="accent5" w:themeShade="80"/>
          <w:sz w:val="28"/>
          <w:szCs w:val="28"/>
        </w:rPr>
        <w:t xml:space="preserve">Protocol </w:t>
      </w:r>
      <w:r>
        <w:rPr>
          <w:b/>
          <w:bCs/>
          <w:color w:val="1F4E79" w:themeColor="accent5" w:themeShade="80"/>
          <w:sz w:val="28"/>
          <w:szCs w:val="28"/>
        </w:rPr>
        <w:t>Revision History</w:t>
      </w:r>
      <w:r w:rsidR="00050334">
        <w:rPr>
          <w:b/>
          <w:bCs/>
          <w:color w:val="1F4E79" w:themeColor="accent5" w:themeShade="80"/>
          <w:sz w:val="28"/>
          <w:szCs w:val="28"/>
        </w:rPr>
        <w:t xml:space="preserve"> </w:t>
      </w:r>
      <w:r w:rsidR="00050334" w:rsidRPr="00BA5593">
        <w:rPr>
          <w:b/>
          <w:bCs/>
          <w:color w:val="1F4E79" w:themeColor="accent5" w:themeShade="80"/>
          <w:sz w:val="24"/>
          <w:szCs w:val="24"/>
          <w:shd w:val="clear" w:color="auto" w:fill="ACB9CA" w:themeFill="text2" w:themeFillTint="66"/>
        </w:rPr>
        <w:t xml:space="preserve">(this chart is used when a protocol is being </w:t>
      </w:r>
      <w:proofErr w:type="gramStart"/>
      <w:r w:rsidR="00050334" w:rsidRPr="00BA5593">
        <w:rPr>
          <w:b/>
          <w:bCs/>
          <w:color w:val="1F4E79" w:themeColor="accent5" w:themeShade="80"/>
          <w:sz w:val="24"/>
          <w:szCs w:val="24"/>
          <w:shd w:val="clear" w:color="auto" w:fill="ACB9CA" w:themeFill="text2" w:themeFillTint="66"/>
        </w:rPr>
        <w:t>revised, and</w:t>
      </w:r>
      <w:proofErr w:type="gramEnd"/>
      <w:r w:rsidR="00050334" w:rsidRPr="00BA5593">
        <w:rPr>
          <w:b/>
          <w:bCs/>
          <w:color w:val="1F4E79" w:themeColor="accent5" w:themeShade="80"/>
          <w:sz w:val="24"/>
          <w:szCs w:val="24"/>
          <w:shd w:val="clear" w:color="auto" w:fill="ACB9CA" w:themeFill="text2" w:themeFillTint="66"/>
        </w:rPr>
        <w:t xml:space="preserve"> can be left blank on the initial version of the protocol).</w:t>
      </w:r>
    </w:p>
    <w:tbl>
      <w:tblPr>
        <w:tblStyle w:val="TableGrid"/>
        <w:tblW w:w="0" w:type="auto"/>
        <w:tblLook w:val="04A0" w:firstRow="1" w:lastRow="0" w:firstColumn="1" w:lastColumn="0" w:noHBand="0" w:noVBand="1"/>
      </w:tblPr>
      <w:tblGrid>
        <w:gridCol w:w="1165"/>
        <w:gridCol w:w="1350"/>
        <w:gridCol w:w="6835"/>
      </w:tblGrid>
      <w:tr w:rsidR="00407AFA" w14:paraId="71B33E8A" w14:textId="77777777" w:rsidTr="00407AFA">
        <w:tc>
          <w:tcPr>
            <w:tcW w:w="1165" w:type="dxa"/>
          </w:tcPr>
          <w:p w14:paraId="5F93BD58" w14:textId="2D7ED47E" w:rsidR="00407AFA" w:rsidRPr="00407AFA" w:rsidRDefault="00407AFA">
            <w:pPr>
              <w:rPr>
                <w:b/>
                <w:bCs/>
                <w:sz w:val="24"/>
                <w:szCs w:val="24"/>
              </w:rPr>
            </w:pPr>
            <w:r w:rsidRPr="00407AFA">
              <w:rPr>
                <w:b/>
                <w:bCs/>
                <w:sz w:val="24"/>
                <w:szCs w:val="24"/>
              </w:rPr>
              <w:t>Version #</w:t>
            </w:r>
          </w:p>
        </w:tc>
        <w:tc>
          <w:tcPr>
            <w:tcW w:w="1350" w:type="dxa"/>
          </w:tcPr>
          <w:p w14:paraId="743A4A3F" w14:textId="40F238EB" w:rsidR="00407AFA" w:rsidRPr="00407AFA" w:rsidRDefault="00407AFA">
            <w:pPr>
              <w:rPr>
                <w:b/>
                <w:bCs/>
                <w:sz w:val="24"/>
                <w:szCs w:val="24"/>
              </w:rPr>
            </w:pPr>
            <w:r w:rsidRPr="00407AFA">
              <w:rPr>
                <w:b/>
                <w:bCs/>
                <w:sz w:val="24"/>
                <w:szCs w:val="24"/>
              </w:rPr>
              <w:t>Date</w:t>
            </w:r>
          </w:p>
        </w:tc>
        <w:tc>
          <w:tcPr>
            <w:tcW w:w="6835" w:type="dxa"/>
          </w:tcPr>
          <w:p w14:paraId="41D3B428" w14:textId="0EEE6C8F" w:rsidR="00407AFA" w:rsidRPr="00407AFA" w:rsidRDefault="00407AFA">
            <w:pPr>
              <w:rPr>
                <w:b/>
                <w:bCs/>
                <w:sz w:val="24"/>
                <w:szCs w:val="24"/>
              </w:rPr>
            </w:pPr>
            <w:r w:rsidRPr="00407AFA">
              <w:rPr>
                <w:b/>
                <w:bCs/>
                <w:sz w:val="24"/>
                <w:szCs w:val="24"/>
              </w:rPr>
              <w:t>Brief Summary of Changes</w:t>
            </w:r>
          </w:p>
        </w:tc>
      </w:tr>
      <w:tr w:rsidR="00407AFA" w14:paraId="2BCC9735" w14:textId="77777777" w:rsidTr="00407AFA">
        <w:tc>
          <w:tcPr>
            <w:tcW w:w="1165" w:type="dxa"/>
          </w:tcPr>
          <w:p w14:paraId="04733670" w14:textId="77777777" w:rsidR="00407AFA" w:rsidRPr="00407AFA" w:rsidRDefault="00407AFA">
            <w:pPr>
              <w:rPr>
                <w:sz w:val="24"/>
                <w:szCs w:val="24"/>
              </w:rPr>
            </w:pPr>
          </w:p>
        </w:tc>
        <w:tc>
          <w:tcPr>
            <w:tcW w:w="1350" w:type="dxa"/>
          </w:tcPr>
          <w:p w14:paraId="47522BE1" w14:textId="77777777" w:rsidR="00407AFA" w:rsidRPr="00407AFA" w:rsidRDefault="00407AFA">
            <w:pPr>
              <w:rPr>
                <w:sz w:val="24"/>
                <w:szCs w:val="24"/>
              </w:rPr>
            </w:pPr>
          </w:p>
        </w:tc>
        <w:tc>
          <w:tcPr>
            <w:tcW w:w="6835" w:type="dxa"/>
          </w:tcPr>
          <w:p w14:paraId="52FC155E" w14:textId="7B3F52A3" w:rsidR="00407AFA" w:rsidRPr="00407AFA" w:rsidRDefault="00407AFA">
            <w:pPr>
              <w:rPr>
                <w:sz w:val="24"/>
                <w:szCs w:val="24"/>
              </w:rPr>
            </w:pPr>
          </w:p>
        </w:tc>
      </w:tr>
      <w:tr w:rsidR="00407AFA" w14:paraId="70B6B95E" w14:textId="77777777" w:rsidTr="00407AFA">
        <w:tc>
          <w:tcPr>
            <w:tcW w:w="1165" w:type="dxa"/>
          </w:tcPr>
          <w:p w14:paraId="62D1A0D9" w14:textId="77777777" w:rsidR="00407AFA" w:rsidRPr="00407AFA" w:rsidRDefault="00407AFA">
            <w:pPr>
              <w:rPr>
                <w:sz w:val="24"/>
                <w:szCs w:val="24"/>
              </w:rPr>
            </w:pPr>
          </w:p>
        </w:tc>
        <w:tc>
          <w:tcPr>
            <w:tcW w:w="1350" w:type="dxa"/>
          </w:tcPr>
          <w:p w14:paraId="21C83B99" w14:textId="77777777" w:rsidR="00407AFA" w:rsidRPr="00407AFA" w:rsidRDefault="00407AFA">
            <w:pPr>
              <w:rPr>
                <w:sz w:val="24"/>
                <w:szCs w:val="24"/>
              </w:rPr>
            </w:pPr>
          </w:p>
        </w:tc>
        <w:tc>
          <w:tcPr>
            <w:tcW w:w="6835" w:type="dxa"/>
          </w:tcPr>
          <w:p w14:paraId="1F148172" w14:textId="366A2989" w:rsidR="00407AFA" w:rsidRPr="00407AFA" w:rsidRDefault="00407AFA">
            <w:pPr>
              <w:rPr>
                <w:sz w:val="24"/>
                <w:szCs w:val="24"/>
              </w:rPr>
            </w:pPr>
          </w:p>
        </w:tc>
      </w:tr>
      <w:tr w:rsidR="00407AFA" w14:paraId="7FCBCD83" w14:textId="77777777" w:rsidTr="00407AFA">
        <w:tc>
          <w:tcPr>
            <w:tcW w:w="1165" w:type="dxa"/>
          </w:tcPr>
          <w:p w14:paraId="2CF24BE0" w14:textId="77777777" w:rsidR="00407AFA" w:rsidRPr="00407AFA" w:rsidRDefault="00407AFA">
            <w:pPr>
              <w:rPr>
                <w:sz w:val="24"/>
                <w:szCs w:val="24"/>
              </w:rPr>
            </w:pPr>
          </w:p>
        </w:tc>
        <w:tc>
          <w:tcPr>
            <w:tcW w:w="1350" w:type="dxa"/>
          </w:tcPr>
          <w:p w14:paraId="202A5B6F" w14:textId="77777777" w:rsidR="00407AFA" w:rsidRPr="00407AFA" w:rsidRDefault="00407AFA">
            <w:pPr>
              <w:rPr>
                <w:sz w:val="24"/>
                <w:szCs w:val="24"/>
              </w:rPr>
            </w:pPr>
          </w:p>
        </w:tc>
        <w:tc>
          <w:tcPr>
            <w:tcW w:w="6835" w:type="dxa"/>
          </w:tcPr>
          <w:p w14:paraId="6655AC9C" w14:textId="19A3135B" w:rsidR="00407AFA" w:rsidRPr="00407AFA" w:rsidRDefault="00407AFA">
            <w:pPr>
              <w:rPr>
                <w:sz w:val="24"/>
                <w:szCs w:val="24"/>
              </w:rPr>
            </w:pPr>
          </w:p>
        </w:tc>
      </w:tr>
      <w:tr w:rsidR="00407AFA" w14:paraId="023E3248" w14:textId="77777777" w:rsidTr="00407AFA">
        <w:tc>
          <w:tcPr>
            <w:tcW w:w="1165" w:type="dxa"/>
          </w:tcPr>
          <w:p w14:paraId="4898098F" w14:textId="77777777" w:rsidR="00407AFA" w:rsidRPr="00407AFA" w:rsidRDefault="00407AFA">
            <w:pPr>
              <w:rPr>
                <w:sz w:val="24"/>
                <w:szCs w:val="24"/>
              </w:rPr>
            </w:pPr>
          </w:p>
        </w:tc>
        <w:tc>
          <w:tcPr>
            <w:tcW w:w="1350" w:type="dxa"/>
          </w:tcPr>
          <w:p w14:paraId="3C630CD1" w14:textId="77777777" w:rsidR="00407AFA" w:rsidRPr="00407AFA" w:rsidRDefault="00407AFA">
            <w:pPr>
              <w:rPr>
                <w:sz w:val="24"/>
                <w:szCs w:val="24"/>
              </w:rPr>
            </w:pPr>
          </w:p>
        </w:tc>
        <w:tc>
          <w:tcPr>
            <w:tcW w:w="6835" w:type="dxa"/>
          </w:tcPr>
          <w:p w14:paraId="0BB38D3E" w14:textId="14026ED8" w:rsidR="00407AFA" w:rsidRPr="00407AFA" w:rsidRDefault="00407AFA">
            <w:pPr>
              <w:rPr>
                <w:sz w:val="24"/>
                <w:szCs w:val="24"/>
              </w:rPr>
            </w:pPr>
          </w:p>
        </w:tc>
      </w:tr>
      <w:tr w:rsidR="00407AFA" w14:paraId="20AB3670" w14:textId="77777777" w:rsidTr="00407AFA">
        <w:tc>
          <w:tcPr>
            <w:tcW w:w="1165" w:type="dxa"/>
          </w:tcPr>
          <w:p w14:paraId="77EB6161" w14:textId="77777777" w:rsidR="00407AFA" w:rsidRPr="00407AFA" w:rsidRDefault="00407AFA">
            <w:pPr>
              <w:rPr>
                <w:sz w:val="24"/>
                <w:szCs w:val="24"/>
              </w:rPr>
            </w:pPr>
          </w:p>
        </w:tc>
        <w:tc>
          <w:tcPr>
            <w:tcW w:w="1350" w:type="dxa"/>
          </w:tcPr>
          <w:p w14:paraId="1C03C518" w14:textId="77777777" w:rsidR="00407AFA" w:rsidRPr="00407AFA" w:rsidRDefault="00407AFA">
            <w:pPr>
              <w:rPr>
                <w:sz w:val="24"/>
                <w:szCs w:val="24"/>
              </w:rPr>
            </w:pPr>
          </w:p>
        </w:tc>
        <w:tc>
          <w:tcPr>
            <w:tcW w:w="6835" w:type="dxa"/>
          </w:tcPr>
          <w:p w14:paraId="57ACF120" w14:textId="77777777" w:rsidR="00407AFA" w:rsidRPr="00407AFA" w:rsidRDefault="00407AFA">
            <w:pPr>
              <w:rPr>
                <w:sz w:val="24"/>
                <w:szCs w:val="24"/>
              </w:rPr>
            </w:pPr>
          </w:p>
        </w:tc>
      </w:tr>
    </w:tbl>
    <w:p w14:paraId="4D723503" w14:textId="77777777" w:rsidR="00817FC1" w:rsidRDefault="00817FC1">
      <w:pPr>
        <w:rPr>
          <w:color w:val="1F4E79" w:themeColor="accent5" w:themeShade="80"/>
          <w:sz w:val="24"/>
          <w:szCs w:val="24"/>
        </w:rPr>
      </w:pPr>
    </w:p>
    <w:p w14:paraId="12CC18A1" w14:textId="09E67552" w:rsidR="00817FC1" w:rsidRPr="00FF188A" w:rsidRDefault="00817FC1" w:rsidP="00FF188A">
      <w:pPr>
        <w:shd w:val="clear" w:color="auto" w:fill="DEEAF6" w:themeFill="accent5" w:themeFillTint="33"/>
        <w:rPr>
          <w:sz w:val="24"/>
          <w:szCs w:val="24"/>
        </w:rPr>
      </w:pPr>
    </w:p>
    <w:sdt>
      <w:sdtPr>
        <w:rPr>
          <w:rFonts w:asciiTheme="minorHAnsi" w:eastAsiaTheme="minorHAnsi" w:hAnsiTheme="minorHAnsi" w:cstheme="minorBidi"/>
          <w:color w:val="auto"/>
          <w:sz w:val="22"/>
          <w:szCs w:val="22"/>
        </w:rPr>
        <w:id w:val="234901966"/>
        <w:docPartObj>
          <w:docPartGallery w:val="Table of Contents"/>
          <w:docPartUnique/>
        </w:docPartObj>
      </w:sdtPr>
      <w:sdtEndPr>
        <w:rPr>
          <w:b/>
          <w:bCs/>
          <w:noProof/>
        </w:rPr>
      </w:sdtEndPr>
      <w:sdtContent>
        <w:p w14:paraId="6514AEAD" w14:textId="732AB1E6" w:rsidR="00817FC1" w:rsidRDefault="00817FC1">
          <w:pPr>
            <w:pStyle w:val="TOCHeading"/>
          </w:pPr>
          <w:r>
            <w:t>Contents</w:t>
          </w:r>
        </w:p>
        <w:p w14:paraId="19C4817D" w14:textId="192548B1" w:rsidR="00B05419" w:rsidRDefault="00817FC1">
          <w:pPr>
            <w:pStyle w:val="TOC1"/>
            <w:tabs>
              <w:tab w:val="left" w:pos="48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6555926" w:history="1">
            <w:r w:rsidR="00B05419" w:rsidRPr="0090766F">
              <w:rPr>
                <w:rStyle w:val="Hyperlink"/>
                <w:noProof/>
              </w:rPr>
              <w:t>1.</w:t>
            </w:r>
            <w:r w:rsidR="00B05419">
              <w:rPr>
                <w:rFonts w:eastAsiaTheme="minorEastAsia"/>
                <w:noProof/>
                <w:kern w:val="2"/>
                <w:sz w:val="24"/>
                <w:szCs w:val="24"/>
                <w14:ligatures w14:val="standardContextual"/>
              </w:rPr>
              <w:tab/>
            </w:r>
            <w:r w:rsidR="00B05419" w:rsidRPr="0090766F">
              <w:rPr>
                <w:rStyle w:val="Hyperlink"/>
                <w:noProof/>
              </w:rPr>
              <w:t>Study Synopsis</w:t>
            </w:r>
            <w:r w:rsidR="00B05419">
              <w:rPr>
                <w:noProof/>
                <w:webHidden/>
              </w:rPr>
              <w:tab/>
            </w:r>
            <w:r w:rsidR="00B05419">
              <w:rPr>
                <w:noProof/>
                <w:webHidden/>
              </w:rPr>
              <w:fldChar w:fldCharType="begin"/>
            </w:r>
            <w:r w:rsidR="00B05419">
              <w:rPr>
                <w:noProof/>
                <w:webHidden/>
              </w:rPr>
              <w:instrText xml:space="preserve"> PAGEREF _Toc226555926 \h </w:instrText>
            </w:r>
            <w:r w:rsidR="00B05419">
              <w:rPr>
                <w:noProof/>
                <w:webHidden/>
              </w:rPr>
            </w:r>
            <w:r w:rsidR="00B05419">
              <w:rPr>
                <w:noProof/>
                <w:webHidden/>
              </w:rPr>
              <w:fldChar w:fldCharType="separate"/>
            </w:r>
            <w:r w:rsidR="00B05419">
              <w:rPr>
                <w:noProof/>
                <w:webHidden/>
              </w:rPr>
              <w:t>5</w:t>
            </w:r>
            <w:r w:rsidR="00B05419">
              <w:rPr>
                <w:noProof/>
                <w:webHidden/>
              </w:rPr>
              <w:fldChar w:fldCharType="end"/>
            </w:r>
          </w:hyperlink>
        </w:p>
        <w:p w14:paraId="22A84DC3" w14:textId="46F1E51A"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27" w:history="1">
            <w:r w:rsidRPr="0090766F">
              <w:rPr>
                <w:rStyle w:val="Hyperlink"/>
                <w:noProof/>
              </w:rPr>
              <w:t>2.</w:t>
            </w:r>
            <w:r>
              <w:rPr>
                <w:rFonts w:eastAsiaTheme="minorEastAsia"/>
                <w:noProof/>
                <w:kern w:val="2"/>
                <w:sz w:val="24"/>
                <w:szCs w:val="24"/>
                <w14:ligatures w14:val="standardContextual"/>
              </w:rPr>
              <w:tab/>
            </w:r>
            <w:r w:rsidRPr="0090766F">
              <w:rPr>
                <w:rStyle w:val="Hyperlink"/>
                <w:noProof/>
              </w:rPr>
              <w:t>Rationale/Significance</w:t>
            </w:r>
            <w:r>
              <w:rPr>
                <w:noProof/>
                <w:webHidden/>
              </w:rPr>
              <w:tab/>
            </w:r>
            <w:r>
              <w:rPr>
                <w:noProof/>
                <w:webHidden/>
              </w:rPr>
              <w:fldChar w:fldCharType="begin"/>
            </w:r>
            <w:r>
              <w:rPr>
                <w:noProof/>
                <w:webHidden/>
              </w:rPr>
              <w:instrText xml:space="preserve"> PAGEREF _Toc226555927 \h </w:instrText>
            </w:r>
            <w:r>
              <w:rPr>
                <w:noProof/>
                <w:webHidden/>
              </w:rPr>
            </w:r>
            <w:r>
              <w:rPr>
                <w:noProof/>
                <w:webHidden/>
              </w:rPr>
              <w:fldChar w:fldCharType="separate"/>
            </w:r>
            <w:r>
              <w:rPr>
                <w:noProof/>
                <w:webHidden/>
              </w:rPr>
              <w:t>5</w:t>
            </w:r>
            <w:r>
              <w:rPr>
                <w:noProof/>
                <w:webHidden/>
              </w:rPr>
              <w:fldChar w:fldCharType="end"/>
            </w:r>
          </w:hyperlink>
        </w:p>
        <w:p w14:paraId="2DBBF1E8" w14:textId="13F79600"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28" w:history="1">
            <w:r w:rsidRPr="0090766F">
              <w:rPr>
                <w:rStyle w:val="Hyperlink"/>
                <w:noProof/>
              </w:rPr>
              <w:t>3.</w:t>
            </w:r>
            <w:r>
              <w:rPr>
                <w:rFonts w:eastAsiaTheme="minorEastAsia"/>
                <w:noProof/>
                <w:kern w:val="2"/>
                <w:sz w:val="24"/>
                <w:szCs w:val="24"/>
                <w14:ligatures w14:val="standardContextual"/>
              </w:rPr>
              <w:tab/>
            </w:r>
            <w:r w:rsidRPr="0090766F">
              <w:rPr>
                <w:rStyle w:val="Hyperlink"/>
                <w:noProof/>
              </w:rPr>
              <w:t>Purpose and Objectives</w:t>
            </w:r>
            <w:r>
              <w:rPr>
                <w:noProof/>
                <w:webHidden/>
              </w:rPr>
              <w:tab/>
            </w:r>
            <w:r>
              <w:rPr>
                <w:noProof/>
                <w:webHidden/>
              </w:rPr>
              <w:fldChar w:fldCharType="begin"/>
            </w:r>
            <w:r>
              <w:rPr>
                <w:noProof/>
                <w:webHidden/>
              </w:rPr>
              <w:instrText xml:space="preserve"> PAGEREF _Toc226555928 \h </w:instrText>
            </w:r>
            <w:r>
              <w:rPr>
                <w:noProof/>
                <w:webHidden/>
              </w:rPr>
            </w:r>
            <w:r>
              <w:rPr>
                <w:noProof/>
                <w:webHidden/>
              </w:rPr>
              <w:fldChar w:fldCharType="separate"/>
            </w:r>
            <w:r>
              <w:rPr>
                <w:noProof/>
                <w:webHidden/>
              </w:rPr>
              <w:t>6</w:t>
            </w:r>
            <w:r>
              <w:rPr>
                <w:noProof/>
                <w:webHidden/>
              </w:rPr>
              <w:fldChar w:fldCharType="end"/>
            </w:r>
          </w:hyperlink>
        </w:p>
        <w:p w14:paraId="1E3C1060" w14:textId="35B8413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29" w:history="1">
            <w:r w:rsidRPr="0090766F">
              <w:rPr>
                <w:rStyle w:val="Hyperlink"/>
                <w:noProof/>
              </w:rPr>
              <w:t>3.1.</w:t>
            </w:r>
            <w:r>
              <w:rPr>
                <w:rFonts w:eastAsiaTheme="minorEastAsia"/>
                <w:noProof/>
                <w:kern w:val="2"/>
                <w:sz w:val="24"/>
                <w:szCs w:val="24"/>
                <w14:ligatures w14:val="standardContextual"/>
              </w:rPr>
              <w:tab/>
            </w:r>
            <w:r w:rsidRPr="0090766F">
              <w:rPr>
                <w:rStyle w:val="Hyperlink"/>
                <w:noProof/>
              </w:rPr>
              <w:t>Purpose</w:t>
            </w:r>
            <w:r>
              <w:rPr>
                <w:noProof/>
                <w:webHidden/>
              </w:rPr>
              <w:tab/>
            </w:r>
            <w:r>
              <w:rPr>
                <w:noProof/>
                <w:webHidden/>
              </w:rPr>
              <w:fldChar w:fldCharType="begin"/>
            </w:r>
            <w:r>
              <w:rPr>
                <w:noProof/>
                <w:webHidden/>
              </w:rPr>
              <w:instrText xml:space="preserve"> PAGEREF _Toc226555929 \h </w:instrText>
            </w:r>
            <w:r>
              <w:rPr>
                <w:noProof/>
                <w:webHidden/>
              </w:rPr>
            </w:r>
            <w:r>
              <w:rPr>
                <w:noProof/>
                <w:webHidden/>
              </w:rPr>
              <w:fldChar w:fldCharType="separate"/>
            </w:r>
            <w:r>
              <w:rPr>
                <w:noProof/>
                <w:webHidden/>
              </w:rPr>
              <w:t>6</w:t>
            </w:r>
            <w:r>
              <w:rPr>
                <w:noProof/>
                <w:webHidden/>
              </w:rPr>
              <w:fldChar w:fldCharType="end"/>
            </w:r>
          </w:hyperlink>
        </w:p>
        <w:p w14:paraId="014CE41B" w14:textId="5CB8FE30"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0" w:history="1">
            <w:r w:rsidRPr="0090766F">
              <w:rPr>
                <w:rStyle w:val="Hyperlink"/>
                <w:noProof/>
              </w:rPr>
              <w:t>3.2.</w:t>
            </w:r>
            <w:r>
              <w:rPr>
                <w:rFonts w:eastAsiaTheme="minorEastAsia"/>
                <w:noProof/>
                <w:kern w:val="2"/>
                <w:sz w:val="24"/>
                <w:szCs w:val="24"/>
                <w14:ligatures w14:val="standardContextual"/>
              </w:rPr>
              <w:tab/>
            </w:r>
            <w:r w:rsidRPr="0090766F">
              <w:rPr>
                <w:rStyle w:val="Hyperlink"/>
                <w:noProof/>
              </w:rPr>
              <w:t>Objectives</w:t>
            </w:r>
            <w:r>
              <w:rPr>
                <w:noProof/>
                <w:webHidden/>
              </w:rPr>
              <w:tab/>
            </w:r>
            <w:r>
              <w:rPr>
                <w:noProof/>
                <w:webHidden/>
              </w:rPr>
              <w:fldChar w:fldCharType="begin"/>
            </w:r>
            <w:r>
              <w:rPr>
                <w:noProof/>
                <w:webHidden/>
              </w:rPr>
              <w:instrText xml:space="preserve"> PAGEREF _Toc226555930 \h </w:instrText>
            </w:r>
            <w:r>
              <w:rPr>
                <w:noProof/>
                <w:webHidden/>
              </w:rPr>
            </w:r>
            <w:r>
              <w:rPr>
                <w:noProof/>
                <w:webHidden/>
              </w:rPr>
              <w:fldChar w:fldCharType="separate"/>
            </w:r>
            <w:r>
              <w:rPr>
                <w:noProof/>
                <w:webHidden/>
              </w:rPr>
              <w:t>6</w:t>
            </w:r>
            <w:r>
              <w:rPr>
                <w:noProof/>
                <w:webHidden/>
              </w:rPr>
              <w:fldChar w:fldCharType="end"/>
            </w:r>
          </w:hyperlink>
        </w:p>
        <w:p w14:paraId="7DD7A03E" w14:textId="5289ABA1"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1" w:history="1">
            <w:r w:rsidRPr="0090766F">
              <w:rPr>
                <w:rStyle w:val="Hyperlink"/>
                <w:noProof/>
              </w:rPr>
              <w:t>3.3.</w:t>
            </w:r>
            <w:r>
              <w:rPr>
                <w:rFonts w:eastAsiaTheme="minorEastAsia"/>
                <w:noProof/>
                <w:kern w:val="2"/>
                <w:sz w:val="24"/>
                <w:szCs w:val="24"/>
                <w14:ligatures w14:val="standardContextual"/>
              </w:rPr>
              <w:tab/>
            </w:r>
            <w:r w:rsidRPr="0090766F">
              <w:rPr>
                <w:rStyle w:val="Hyperlink"/>
                <w:noProof/>
              </w:rPr>
              <w:t>Hypotheses/Research Questions</w:t>
            </w:r>
            <w:r>
              <w:rPr>
                <w:noProof/>
                <w:webHidden/>
              </w:rPr>
              <w:tab/>
            </w:r>
            <w:r>
              <w:rPr>
                <w:noProof/>
                <w:webHidden/>
              </w:rPr>
              <w:fldChar w:fldCharType="begin"/>
            </w:r>
            <w:r>
              <w:rPr>
                <w:noProof/>
                <w:webHidden/>
              </w:rPr>
              <w:instrText xml:space="preserve"> PAGEREF _Toc226555931 \h </w:instrText>
            </w:r>
            <w:r>
              <w:rPr>
                <w:noProof/>
                <w:webHidden/>
              </w:rPr>
            </w:r>
            <w:r>
              <w:rPr>
                <w:noProof/>
                <w:webHidden/>
              </w:rPr>
              <w:fldChar w:fldCharType="separate"/>
            </w:r>
            <w:r>
              <w:rPr>
                <w:noProof/>
                <w:webHidden/>
              </w:rPr>
              <w:t>6</w:t>
            </w:r>
            <w:r>
              <w:rPr>
                <w:noProof/>
                <w:webHidden/>
              </w:rPr>
              <w:fldChar w:fldCharType="end"/>
            </w:r>
          </w:hyperlink>
        </w:p>
        <w:p w14:paraId="542B72D1" w14:textId="7D841FF5"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32" w:history="1">
            <w:r w:rsidRPr="0090766F">
              <w:rPr>
                <w:rStyle w:val="Hyperlink"/>
                <w:noProof/>
              </w:rPr>
              <w:t>4.</w:t>
            </w:r>
            <w:r>
              <w:rPr>
                <w:rFonts w:eastAsiaTheme="minorEastAsia"/>
                <w:noProof/>
                <w:kern w:val="2"/>
                <w:sz w:val="24"/>
                <w:szCs w:val="24"/>
                <w14:ligatures w14:val="standardContextual"/>
              </w:rPr>
              <w:tab/>
            </w:r>
            <w:r w:rsidRPr="0090766F">
              <w:rPr>
                <w:rStyle w:val="Hyperlink"/>
                <w:noProof/>
              </w:rPr>
              <w:t>Study Design</w:t>
            </w:r>
            <w:r>
              <w:rPr>
                <w:noProof/>
                <w:webHidden/>
              </w:rPr>
              <w:tab/>
            </w:r>
            <w:r>
              <w:rPr>
                <w:noProof/>
                <w:webHidden/>
              </w:rPr>
              <w:fldChar w:fldCharType="begin"/>
            </w:r>
            <w:r>
              <w:rPr>
                <w:noProof/>
                <w:webHidden/>
              </w:rPr>
              <w:instrText xml:space="preserve"> PAGEREF _Toc226555932 \h </w:instrText>
            </w:r>
            <w:r>
              <w:rPr>
                <w:noProof/>
                <w:webHidden/>
              </w:rPr>
            </w:r>
            <w:r>
              <w:rPr>
                <w:noProof/>
                <w:webHidden/>
              </w:rPr>
              <w:fldChar w:fldCharType="separate"/>
            </w:r>
            <w:r>
              <w:rPr>
                <w:noProof/>
                <w:webHidden/>
              </w:rPr>
              <w:t>6</w:t>
            </w:r>
            <w:r>
              <w:rPr>
                <w:noProof/>
                <w:webHidden/>
              </w:rPr>
              <w:fldChar w:fldCharType="end"/>
            </w:r>
          </w:hyperlink>
        </w:p>
        <w:p w14:paraId="21E0B0E4" w14:textId="14442825"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3" w:history="1">
            <w:r w:rsidRPr="0090766F">
              <w:rPr>
                <w:rStyle w:val="Hyperlink"/>
                <w:noProof/>
              </w:rPr>
              <w:t>4.1.</w:t>
            </w:r>
            <w:r>
              <w:rPr>
                <w:rFonts w:eastAsiaTheme="minorEastAsia"/>
                <w:noProof/>
                <w:kern w:val="2"/>
                <w:sz w:val="24"/>
                <w:szCs w:val="24"/>
                <w14:ligatures w14:val="standardContextual"/>
              </w:rPr>
              <w:tab/>
            </w:r>
            <w:r w:rsidRPr="0090766F">
              <w:rPr>
                <w:rStyle w:val="Hyperlink"/>
                <w:noProof/>
              </w:rPr>
              <w:t>Design</w:t>
            </w:r>
            <w:r>
              <w:rPr>
                <w:noProof/>
                <w:webHidden/>
              </w:rPr>
              <w:tab/>
            </w:r>
            <w:r>
              <w:rPr>
                <w:noProof/>
                <w:webHidden/>
              </w:rPr>
              <w:fldChar w:fldCharType="begin"/>
            </w:r>
            <w:r>
              <w:rPr>
                <w:noProof/>
                <w:webHidden/>
              </w:rPr>
              <w:instrText xml:space="preserve"> PAGEREF _Toc226555933 \h </w:instrText>
            </w:r>
            <w:r>
              <w:rPr>
                <w:noProof/>
                <w:webHidden/>
              </w:rPr>
            </w:r>
            <w:r>
              <w:rPr>
                <w:noProof/>
                <w:webHidden/>
              </w:rPr>
              <w:fldChar w:fldCharType="separate"/>
            </w:r>
            <w:r>
              <w:rPr>
                <w:noProof/>
                <w:webHidden/>
              </w:rPr>
              <w:t>6</w:t>
            </w:r>
            <w:r>
              <w:rPr>
                <w:noProof/>
                <w:webHidden/>
              </w:rPr>
              <w:fldChar w:fldCharType="end"/>
            </w:r>
          </w:hyperlink>
        </w:p>
        <w:p w14:paraId="43EEE30F" w14:textId="39749284"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4" w:history="1">
            <w:r w:rsidRPr="0090766F">
              <w:rPr>
                <w:rStyle w:val="Hyperlink"/>
                <w:noProof/>
              </w:rPr>
              <w:t>4.2.</w:t>
            </w:r>
            <w:r>
              <w:rPr>
                <w:rFonts w:eastAsiaTheme="minorEastAsia"/>
                <w:noProof/>
                <w:kern w:val="2"/>
                <w:sz w:val="24"/>
                <w:szCs w:val="24"/>
                <w14:ligatures w14:val="standardContextual"/>
              </w:rPr>
              <w:tab/>
            </w:r>
            <w:r w:rsidRPr="0090766F">
              <w:rPr>
                <w:rStyle w:val="Hyperlink"/>
                <w:noProof/>
              </w:rPr>
              <w:t>Study Duration</w:t>
            </w:r>
            <w:r>
              <w:rPr>
                <w:noProof/>
                <w:webHidden/>
              </w:rPr>
              <w:tab/>
            </w:r>
            <w:r>
              <w:rPr>
                <w:noProof/>
                <w:webHidden/>
              </w:rPr>
              <w:fldChar w:fldCharType="begin"/>
            </w:r>
            <w:r>
              <w:rPr>
                <w:noProof/>
                <w:webHidden/>
              </w:rPr>
              <w:instrText xml:space="preserve"> PAGEREF _Toc226555934 \h </w:instrText>
            </w:r>
            <w:r>
              <w:rPr>
                <w:noProof/>
                <w:webHidden/>
              </w:rPr>
            </w:r>
            <w:r>
              <w:rPr>
                <w:noProof/>
                <w:webHidden/>
              </w:rPr>
              <w:fldChar w:fldCharType="separate"/>
            </w:r>
            <w:r>
              <w:rPr>
                <w:noProof/>
                <w:webHidden/>
              </w:rPr>
              <w:t>7</w:t>
            </w:r>
            <w:r>
              <w:rPr>
                <w:noProof/>
                <w:webHidden/>
              </w:rPr>
              <w:fldChar w:fldCharType="end"/>
            </w:r>
          </w:hyperlink>
        </w:p>
        <w:p w14:paraId="3E89942F" w14:textId="698CAD49"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5" w:history="1">
            <w:r w:rsidRPr="0090766F">
              <w:rPr>
                <w:rStyle w:val="Hyperlink"/>
                <w:noProof/>
              </w:rPr>
              <w:t>4.3.</w:t>
            </w:r>
            <w:r>
              <w:rPr>
                <w:rFonts w:eastAsiaTheme="minorEastAsia"/>
                <w:noProof/>
                <w:kern w:val="2"/>
                <w:sz w:val="24"/>
                <w:szCs w:val="24"/>
                <w14:ligatures w14:val="standardContextual"/>
              </w:rPr>
              <w:tab/>
            </w:r>
            <w:r w:rsidRPr="0090766F">
              <w:rPr>
                <w:rStyle w:val="Hyperlink"/>
                <w:noProof/>
              </w:rPr>
              <w:t>Outcome Measures</w:t>
            </w:r>
            <w:r>
              <w:rPr>
                <w:noProof/>
                <w:webHidden/>
              </w:rPr>
              <w:tab/>
            </w:r>
            <w:r>
              <w:rPr>
                <w:noProof/>
                <w:webHidden/>
              </w:rPr>
              <w:fldChar w:fldCharType="begin"/>
            </w:r>
            <w:r>
              <w:rPr>
                <w:noProof/>
                <w:webHidden/>
              </w:rPr>
              <w:instrText xml:space="preserve"> PAGEREF _Toc226555935 \h </w:instrText>
            </w:r>
            <w:r>
              <w:rPr>
                <w:noProof/>
                <w:webHidden/>
              </w:rPr>
            </w:r>
            <w:r>
              <w:rPr>
                <w:noProof/>
                <w:webHidden/>
              </w:rPr>
              <w:fldChar w:fldCharType="separate"/>
            </w:r>
            <w:r>
              <w:rPr>
                <w:noProof/>
                <w:webHidden/>
              </w:rPr>
              <w:t>7</w:t>
            </w:r>
            <w:r>
              <w:rPr>
                <w:noProof/>
                <w:webHidden/>
              </w:rPr>
              <w:fldChar w:fldCharType="end"/>
            </w:r>
          </w:hyperlink>
        </w:p>
        <w:p w14:paraId="3F06B1D5" w14:textId="4B51D64A"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36" w:history="1">
            <w:r w:rsidRPr="0090766F">
              <w:rPr>
                <w:rStyle w:val="Hyperlink"/>
                <w:noProof/>
              </w:rPr>
              <w:t>5.</w:t>
            </w:r>
            <w:r>
              <w:rPr>
                <w:rFonts w:eastAsiaTheme="minorEastAsia"/>
                <w:noProof/>
                <w:kern w:val="2"/>
                <w:sz w:val="24"/>
                <w:szCs w:val="24"/>
                <w14:ligatures w14:val="standardContextual"/>
              </w:rPr>
              <w:tab/>
            </w:r>
            <w:r w:rsidRPr="0090766F">
              <w:rPr>
                <w:rStyle w:val="Hyperlink"/>
                <w:noProof/>
              </w:rPr>
              <w:t>Analytical Plan</w:t>
            </w:r>
            <w:r>
              <w:rPr>
                <w:noProof/>
                <w:webHidden/>
              </w:rPr>
              <w:tab/>
            </w:r>
            <w:r>
              <w:rPr>
                <w:noProof/>
                <w:webHidden/>
              </w:rPr>
              <w:fldChar w:fldCharType="begin"/>
            </w:r>
            <w:r>
              <w:rPr>
                <w:noProof/>
                <w:webHidden/>
              </w:rPr>
              <w:instrText xml:space="preserve"> PAGEREF _Toc226555936 \h </w:instrText>
            </w:r>
            <w:r>
              <w:rPr>
                <w:noProof/>
                <w:webHidden/>
              </w:rPr>
            </w:r>
            <w:r>
              <w:rPr>
                <w:noProof/>
                <w:webHidden/>
              </w:rPr>
              <w:fldChar w:fldCharType="separate"/>
            </w:r>
            <w:r>
              <w:rPr>
                <w:noProof/>
                <w:webHidden/>
              </w:rPr>
              <w:t>8</w:t>
            </w:r>
            <w:r>
              <w:rPr>
                <w:noProof/>
                <w:webHidden/>
              </w:rPr>
              <w:fldChar w:fldCharType="end"/>
            </w:r>
          </w:hyperlink>
        </w:p>
        <w:p w14:paraId="7EE0FB49" w14:textId="381BA7FE"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37" w:history="1">
            <w:r w:rsidRPr="0090766F">
              <w:rPr>
                <w:rStyle w:val="Hyperlink"/>
                <w:noProof/>
              </w:rPr>
              <w:t>6.</w:t>
            </w:r>
            <w:r>
              <w:rPr>
                <w:rFonts w:eastAsiaTheme="minorEastAsia"/>
                <w:noProof/>
                <w:kern w:val="2"/>
                <w:sz w:val="24"/>
                <w:szCs w:val="24"/>
                <w14:ligatures w14:val="standardContextual"/>
              </w:rPr>
              <w:tab/>
            </w:r>
            <w:r w:rsidRPr="0090766F">
              <w:rPr>
                <w:rStyle w:val="Hyperlink"/>
                <w:noProof/>
              </w:rPr>
              <w:t>Study Participants</w:t>
            </w:r>
            <w:r>
              <w:rPr>
                <w:noProof/>
                <w:webHidden/>
              </w:rPr>
              <w:tab/>
            </w:r>
            <w:r>
              <w:rPr>
                <w:noProof/>
                <w:webHidden/>
              </w:rPr>
              <w:fldChar w:fldCharType="begin"/>
            </w:r>
            <w:r>
              <w:rPr>
                <w:noProof/>
                <w:webHidden/>
              </w:rPr>
              <w:instrText xml:space="preserve"> PAGEREF _Toc226555937 \h </w:instrText>
            </w:r>
            <w:r>
              <w:rPr>
                <w:noProof/>
                <w:webHidden/>
              </w:rPr>
            </w:r>
            <w:r>
              <w:rPr>
                <w:noProof/>
                <w:webHidden/>
              </w:rPr>
              <w:fldChar w:fldCharType="separate"/>
            </w:r>
            <w:r>
              <w:rPr>
                <w:noProof/>
                <w:webHidden/>
              </w:rPr>
              <w:t>8</w:t>
            </w:r>
            <w:r>
              <w:rPr>
                <w:noProof/>
                <w:webHidden/>
              </w:rPr>
              <w:fldChar w:fldCharType="end"/>
            </w:r>
          </w:hyperlink>
        </w:p>
        <w:p w14:paraId="18152798" w14:textId="1BB4F210"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8" w:history="1">
            <w:r w:rsidRPr="0090766F">
              <w:rPr>
                <w:rStyle w:val="Hyperlink"/>
                <w:noProof/>
              </w:rPr>
              <w:t>6.1.</w:t>
            </w:r>
            <w:r>
              <w:rPr>
                <w:rFonts w:eastAsiaTheme="minorEastAsia"/>
                <w:noProof/>
                <w:kern w:val="2"/>
                <w:sz w:val="24"/>
                <w:szCs w:val="24"/>
                <w14:ligatures w14:val="standardContextual"/>
              </w:rPr>
              <w:tab/>
            </w:r>
            <w:r w:rsidRPr="0090766F">
              <w:rPr>
                <w:rStyle w:val="Hyperlink"/>
                <w:noProof/>
              </w:rPr>
              <w:t>Study Population</w:t>
            </w:r>
            <w:r>
              <w:rPr>
                <w:noProof/>
                <w:webHidden/>
              </w:rPr>
              <w:tab/>
            </w:r>
            <w:r>
              <w:rPr>
                <w:noProof/>
                <w:webHidden/>
              </w:rPr>
              <w:fldChar w:fldCharType="begin"/>
            </w:r>
            <w:r>
              <w:rPr>
                <w:noProof/>
                <w:webHidden/>
              </w:rPr>
              <w:instrText xml:space="preserve"> PAGEREF _Toc226555938 \h </w:instrText>
            </w:r>
            <w:r>
              <w:rPr>
                <w:noProof/>
                <w:webHidden/>
              </w:rPr>
            </w:r>
            <w:r>
              <w:rPr>
                <w:noProof/>
                <w:webHidden/>
              </w:rPr>
              <w:fldChar w:fldCharType="separate"/>
            </w:r>
            <w:r>
              <w:rPr>
                <w:noProof/>
                <w:webHidden/>
              </w:rPr>
              <w:t>8</w:t>
            </w:r>
            <w:r>
              <w:rPr>
                <w:noProof/>
                <w:webHidden/>
              </w:rPr>
              <w:fldChar w:fldCharType="end"/>
            </w:r>
          </w:hyperlink>
        </w:p>
        <w:p w14:paraId="7E9CA04C" w14:textId="16F1326C"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39" w:history="1">
            <w:r w:rsidRPr="0090766F">
              <w:rPr>
                <w:rStyle w:val="Hyperlink"/>
                <w:noProof/>
              </w:rPr>
              <w:t>6.2.</w:t>
            </w:r>
            <w:r>
              <w:rPr>
                <w:rFonts w:eastAsiaTheme="minorEastAsia"/>
                <w:noProof/>
                <w:kern w:val="2"/>
                <w:sz w:val="24"/>
                <w:szCs w:val="24"/>
                <w14:ligatures w14:val="standardContextual"/>
              </w:rPr>
              <w:tab/>
            </w:r>
            <w:r w:rsidRPr="0090766F">
              <w:rPr>
                <w:rStyle w:val="Hyperlink"/>
                <w:noProof/>
              </w:rPr>
              <w:t>Number of Participants</w:t>
            </w:r>
            <w:r>
              <w:rPr>
                <w:noProof/>
                <w:webHidden/>
              </w:rPr>
              <w:tab/>
            </w:r>
            <w:r>
              <w:rPr>
                <w:noProof/>
                <w:webHidden/>
              </w:rPr>
              <w:fldChar w:fldCharType="begin"/>
            </w:r>
            <w:r>
              <w:rPr>
                <w:noProof/>
                <w:webHidden/>
              </w:rPr>
              <w:instrText xml:space="preserve"> PAGEREF _Toc226555939 \h </w:instrText>
            </w:r>
            <w:r>
              <w:rPr>
                <w:noProof/>
                <w:webHidden/>
              </w:rPr>
            </w:r>
            <w:r>
              <w:rPr>
                <w:noProof/>
                <w:webHidden/>
              </w:rPr>
              <w:fldChar w:fldCharType="separate"/>
            </w:r>
            <w:r>
              <w:rPr>
                <w:noProof/>
                <w:webHidden/>
              </w:rPr>
              <w:t>9</w:t>
            </w:r>
            <w:r>
              <w:rPr>
                <w:noProof/>
                <w:webHidden/>
              </w:rPr>
              <w:fldChar w:fldCharType="end"/>
            </w:r>
          </w:hyperlink>
        </w:p>
        <w:p w14:paraId="59BE78A5" w14:textId="245972D0" w:rsidR="00B05419" w:rsidRDefault="00B05419">
          <w:pPr>
            <w:pStyle w:val="TOC2"/>
            <w:tabs>
              <w:tab w:val="left" w:pos="1200"/>
              <w:tab w:val="right" w:leader="dot" w:pos="9350"/>
            </w:tabs>
            <w:rPr>
              <w:rFonts w:eastAsiaTheme="minorEastAsia"/>
              <w:noProof/>
              <w:kern w:val="2"/>
              <w:sz w:val="24"/>
              <w:szCs w:val="24"/>
              <w14:ligatures w14:val="standardContextual"/>
            </w:rPr>
          </w:pPr>
          <w:hyperlink w:anchor="_Toc226555940" w:history="1">
            <w:r w:rsidRPr="0090766F">
              <w:rPr>
                <w:rStyle w:val="Hyperlink"/>
                <w:noProof/>
              </w:rPr>
              <w:t>6.2.1.</w:t>
            </w:r>
            <w:r>
              <w:rPr>
                <w:rFonts w:eastAsiaTheme="minorEastAsia"/>
                <w:noProof/>
                <w:kern w:val="2"/>
                <w:sz w:val="24"/>
                <w:szCs w:val="24"/>
                <w14:ligatures w14:val="standardContextual"/>
              </w:rPr>
              <w:tab/>
            </w:r>
            <w:r w:rsidRPr="0090766F">
              <w:rPr>
                <w:rStyle w:val="Hyperlink"/>
                <w:noProof/>
              </w:rPr>
              <w:t>Sample Size</w:t>
            </w:r>
            <w:r>
              <w:rPr>
                <w:noProof/>
                <w:webHidden/>
              </w:rPr>
              <w:tab/>
            </w:r>
            <w:r>
              <w:rPr>
                <w:noProof/>
                <w:webHidden/>
              </w:rPr>
              <w:fldChar w:fldCharType="begin"/>
            </w:r>
            <w:r>
              <w:rPr>
                <w:noProof/>
                <w:webHidden/>
              </w:rPr>
              <w:instrText xml:space="preserve"> PAGEREF _Toc226555940 \h </w:instrText>
            </w:r>
            <w:r>
              <w:rPr>
                <w:noProof/>
                <w:webHidden/>
              </w:rPr>
            </w:r>
            <w:r>
              <w:rPr>
                <w:noProof/>
                <w:webHidden/>
              </w:rPr>
              <w:fldChar w:fldCharType="separate"/>
            </w:r>
            <w:r>
              <w:rPr>
                <w:noProof/>
                <w:webHidden/>
              </w:rPr>
              <w:t>9</w:t>
            </w:r>
            <w:r>
              <w:rPr>
                <w:noProof/>
                <w:webHidden/>
              </w:rPr>
              <w:fldChar w:fldCharType="end"/>
            </w:r>
          </w:hyperlink>
        </w:p>
        <w:p w14:paraId="7B2747A7" w14:textId="21E98EDD"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1" w:history="1">
            <w:r w:rsidRPr="0090766F">
              <w:rPr>
                <w:rStyle w:val="Hyperlink"/>
                <w:noProof/>
              </w:rPr>
              <w:t>6.3.</w:t>
            </w:r>
            <w:r>
              <w:rPr>
                <w:rFonts w:eastAsiaTheme="minorEastAsia"/>
                <w:noProof/>
                <w:kern w:val="2"/>
                <w:sz w:val="24"/>
                <w:szCs w:val="24"/>
                <w14:ligatures w14:val="standardContextual"/>
              </w:rPr>
              <w:tab/>
            </w:r>
            <w:r w:rsidRPr="0090766F">
              <w:rPr>
                <w:rStyle w:val="Hyperlink"/>
                <w:noProof/>
              </w:rPr>
              <w:t>Eligibility</w:t>
            </w:r>
            <w:r>
              <w:rPr>
                <w:noProof/>
                <w:webHidden/>
              </w:rPr>
              <w:tab/>
            </w:r>
            <w:r>
              <w:rPr>
                <w:noProof/>
                <w:webHidden/>
              </w:rPr>
              <w:fldChar w:fldCharType="begin"/>
            </w:r>
            <w:r>
              <w:rPr>
                <w:noProof/>
                <w:webHidden/>
              </w:rPr>
              <w:instrText xml:space="preserve"> PAGEREF _Toc226555941 \h </w:instrText>
            </w:r>
            <w:r>
              <w:rPr>
                <w:noProof/>
                <w:webHidden/>
              </w:rPr>
            </w:r>
            <w:r>
              <w:rPr>
                <w:noProof/>
                <w:webHidden/>
              </w:rPr>
              <w:fldChar w:fldCharType="separate"/>
            </w:r>
            <w:r>
              <w:rPr>
                <w:noProof/>
                <w:webHidden/>
              </w:rPr>
              <w:t>9</w:t>
            </w:r>
            <w:r>
              <w:rPr>
                <w:noProof/>
                <w:webHidden/>
              </w:rPr>
              <w:fldChar w:fldCharType="end"/>
            </w:r>
          </w:hyperlink>
        </w:p>
        <w:p w14:paraId="2CF4B938" w14:textId="495606A4"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2" w:history="1">
            <w:r w:rsidRPr="0090766F">
              <w:rPr>
                <w:rStyle w:val="Hyperlink"/>
                <w:noProof/>
              </w:rPr>
              <w:t>6.4.</w:t>
            </w:r>
            <w:r>
              <w:rPr>
                <w:rFonts w:eastAsiaTheme="minorEastAsia"/>
                <w:noProof/>
                <w:kern w:val="2"/>
                <w:sz w:val="24"/>
                <w:szCs w:val="24"/>
                <w14:ligatures w14:val="standardContextual"/>
              </w:rPr>
              <w:tab/>
            </w:r>
            <w:r w:rsidRPr="0090766F">
              <w:rPr>
                <w:rStyle w:val="Hyperlink"/>
                <w:noProof/>
              </w:rPr>
              <w:t>Vulnerable Populations</w:t>
            </w:r>
            <w:r>
              <w:rPr>
                <w:noProof/>
                <w:webHidden/>
              </w:rPr>
              <w:tab/>
            </w:r>
            <w:r>
              <w:rPr>
                <w:noProof/>
                <w:webHidden/>
              </w:rPr>
              <w:fldChar w:fldCharType="begin"/>
            </w:r>
            <w:r>
              <w:rPr>
                <w:noProof/>
                <w:webHidden/>
              </w:rPr>
              <w:instrText xml:space="preserve"> PAGEREF _Toc226555942 \h </w:instrText>
            </w:r>
            <w:r>
              <w:rPr>
                <w:noProof/>
                <w:webHidden/>
              </w:rPr>
            </w:r>
            <w:r>
              <w:rPr>
                <w:noProof/>
                <w:webHidden/>
              </w:rPr>
              <w:fldChar w:fldCharType="separate"/>
            </w:r>
            <w:r>
              <w:rPr>
                <w:noProof/>
                <w:webHidden/>
              </w:rPr>
              <w:t>10</w:t>
            </w:r>
            <w:r>
              <w:rPr>
                <w:noProof/>
                <w:webHidden/>
              </w:rPr>
              <w:fldChar w:fldCharType="end"/>
            </w:r>
          </w:hyperlink>
        </w:p>
        <w:p w14:paraId="43727462" w14:textId="14C2A1B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3" w:history="1">
            <w:r w:rsidRPr="0090766F">
              <w:rPr>
                <w:rStyle w:val="Hyperlink"/>
                <w:noProof/>
              </w:rPr>
              <w:t>6.5.</w:t>
            </w:r>
            <w:r>
              <w:rPr>
                <w:rFonts w:eastAsiaTheme="minorEastAsia"/>
                <w:noProof/>
                <w:kern w:val="2"/>
                <w:sz w:val="24"/>
                <w:szCs w:val="24"/>
                <w14:ligatures w14:val="standardContextual"/>
              </w:rPr>
              <w:tab/>
            </w:r>
            <w:r w:rsidRPr="0090766F">
              <w:rPr>
                <w:rStyle w:val="Hyperlink"/>
                <w:noProof/>
              </w:rPr>
              <w:t>Recruitment Procedures</w:t>
            </w:r>
            <w:r>
              <w:rPr>
                <w:noProof/>
                <w:webHidden/>
              </w:rPr>
              <w:tab/>
            </w:r>
            <w:r>
              <w:rPr>
                <w:noProof/>
                <w:webHidden/>
              </w:rPr>
              <w:fldChar w:fldCharType="begin"/>
            </w:r>
            <w:r>
              <w:rPr>
                <w:noProof/>
                <w:webHidden/>
              </w:rPr>
              <w:instrText xml:space="preserve"> PAGEREF _Toc226555943 \h </w:instrText>
            </w:r>
            <w:r>
              <w:rPr>
                <w:noProof/>
                <w:webHidden/>
              </w:rPr>
            </w:r>
            <w:r>
              <w:rPr>
                <w:noProof/>
                <w:webHidden/>
              </w:rPr>
              <w:fldChar w:fldCharType="separate"/>
            </w:r>
            <w:r>
              <w:rPr>
                <w:noProof/>
                <w:webHidden/>
              </w:rPr>
              <w:t>11</w:t>
            </w:r>
            <w:r>
              <w:rPr>
                <w:noProof/>
                <w:webHidden/>
              </w:rPr>
              <w:fldChar w:fldCharType="end"/>
            </w:r>
          </w:hyperlink>
        </w:p>
        <w:p w14:paraId="18E7A1AE" w14:textId="217B46C6"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4" w:history="1">
            <w:r w:rsidRPr="0090766F">
              <w:rPr>
                <w:rStyle w:val="Hyperlink"/>
                <w:noProof/>
              </w:rPr>
              <w:t>6.6.</w:t>
            </w:r>
            <w:r>
              <w:rPr>
                <w:rFonts w:eastAsiaTheme="minorEastAsia"/>
                <w:noProof/>
                <w:kern w:val="2"/>
                <w:sz w:val="24"/>
                <w:szCs w:val="24"/>
                <w14:ligatures w14:val="standardContextual"/>
              </w:rPr>
              <w:tab/>
            </w:r>
            <w:r w:rsidRPr="0090766F">
              <w:rPr>
                <w:rStyle w:val="Hyperlink"/>
                <w:noProof/>
              </w:rPr>
              <w:t>Consent/Assent Procedures</w:t>
            </w:r>
            <w:r>
              <w:rPr>
                <w:noProof/>
                <w:webHidden/>
              </w:rPr>
              <w:tab/>
            </w:r>
            <w:r>
              <w:rPr>
                <w:noProof/>
                <w:webHidden/>
              </w:rPr>
              <w:fldChar w:fldCharType="begin"/>
            </w:r>
            <w:r>
              <w:rPr>
                <w:noProof/>
                <w:webHidden/>
              </w:rPr>
              <w:instrText xml:space="preserve"> PAGEREF _Toc226555944 \h </w:instrText>
            </w:r>
            <w:r>
              <w:rPr>
                <w:noProof/>
                <w:webHidden/>
              </w:rPr>
            </w:r>
            <w:r>
              <w:rPr>
                <w:noProof/>
                <w:webHidden/>
              </w:rPr>
              <w:fldChar w:fldCharType="separate"/>
            </w:r>
            <w:r>
              <w:rPr>
                <w:noProof/>
                <w:webHidden/>
              </w:rPr>
              <w:t>12</w:t>
            </w:r>
            <w:r>
              <w:rPr>
                <w:noProof/>
                <w:webHidden/>
              </w:rPr>
              <w:fldChar w:fldCharType="end"/>
            </w:r>
          </w:hyperlink>
        </w:p>
        <w:p w14:paraId="09324E08" w14:textId="4EAA8B8F" w:rsidR="00B05419" w:rsidRDefault="00B05419">
          <w:pPr>
            <w:pStyle w:val="TOC2"/>
            <w:tabs>
              <w:tab w:val="left" w:pos="1200"/>
              <w:tab w:val="right" w:leader="dot" w:pos="9350"/>
            </w:tabs>
            <w:rPr>
              <w:rFonts w:eastAsiaTheme="minorEastAsia"/>
              <w:noProof/>
              <w:kern w:val="2"/>
              <w:sz w:val="24"/>
              <w:szCs w:val="24"/>
              <w14:ligatures w14:val="standardContextual"/>
            </w:rPr>
          </w:pPr>
          <w:hyperlink w:anchor="_Toc226555945" w:history="1">
            <w:r w:rsidRPr="0090766F">
              <w:rPr>
                <w:rStyle w:val="Hyperlink"/>
                <w:noProof/>
              </w:rPr>
              <w:t>6.6.1.</w:t>
            </w:r>
            <w:r>
              <w:rPr>
                <w:rFonts w:eastAsiaTheme="minorEastAsia"/>
                <w:noProof/>
                <w:kern w:val="2"/>
                <w:sz w:val="24"/>
                <w:szCs w:val="24"/>
                <w14:ligatures w14:val="standardContextual"/>
              </w:rPr>
              <w:tab/>
            </w:r>
            <w:r w:rsidRPr="0090766F">
              <w:rPr>
                <w:rStyle w:val="Hyperlink"/>
                <w:noProof/>
              </w:rPr>
              <w:t>Electronic Informed Consent (eIC)</w:t>
            </w:r>
            <w:r>
              <w:rPr>
                <w:noProof/>
                <w:webHidden/>
              </w:rPr>
              <w:tab/>
            </w:r>
            <w:r>
              <w:rPr>
                <w:noProof/>
                <w:webHidden/>
              </w:rPr>
              <w:fldChar w:fldCharType="begin"/>
            </w:r>
            <w:r>
              <w:rPr>
                <w:noProof/>
                <w:webHidden/>
              </w:rPr>
              <w:instrText xml:space="preserve"> PAGEREF _Toc226555945 \h </w:instrText>
            </w:r>
            <w:r>
              <w:rPr>
                <w:noProof/>
                <w:webHidden/>
              </w:rPr>
            </w:r>
            <w:r>
              <w:rPr>
                <w:noProof/>
                <w:webHidden/>
              </w:rPr>
              <w:fldChar w:fldCharType="separate"/>
            </w:r>
            <w:r>
              <w:rPr>
                <w:noProof/>
                <w:webHidden/>
              </w:rPr>
              <w:t>14</w:t>
            </w:r>
            <w:r>
              <w:rPr>
                <w:noProof/>
                <w:webHidden/>
              </w:rPr>
              <w:fldChar w:fldCharType="end"/>
            </w:r>
          </w:hyperlink>
        </w:p>
        <w:p w14:paraId="69E836C3" w14:textId="6EFCA18F"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6" w:history="1">
            <w:r w:rsidRPr="0090766F">
              <w:rPr>
                <w:rStyle w:val="Hyperlink"/>
                <w:noProof/>
              </w:rPr>
              <w:t>6.7.</w:t>
            </w:r>
            <w:r>
              <w:rPr>
                <w:rFonts w:eastAsiaTheme="minorEastAsia"/>
                <w:noProof/>
                <w:kern w:val="2"/>
                <w:sz w:val="24"/>
                <w:szCs w:val="24"/>
                <w14:ligatures w14:val="standardContextual"/>
              </w:rPr>
              <w:tab/>
            </w:r>
            <w:r w:rsidRPr="0090766F">
              <w:rPr>
                <w:rStyle w:val="Hyperlink"/>
                <w:noProof/>
              </w:rPr>
              <w:t>Costs/Reimbursement</w:t>
            </w:r>
            <w:r>
              <w:rPr>
                <w:noProof/>
                <w:webHidden/>
              </w:rPr>
              <w:tab/>
            </w:r>
            <w:r>
              <w:rPr>
                <w:noProof/>
                <w:webHidden/>
              </w:rPr>
              <w:fldChar w:fldCharType="begin"/>
            </w:r>
            <w:r>
              <w:rPr>
                <w:noProof/>
                <w:webHidden/>
              </w:rPr>
              <w:instrText xml:space="preserve"> PAGEREF _Toc226555946 \h </w:instrText>
            </w:r>
            <w:r>
              <w:rPr>
                <w:noProof/>
                <w:webHidden/>
              </w:rPr>
            </w:r>
            <w:r>
              <w:rPr>
                <w:noProof/>
                <w:webHidden/>
              </w:rPr>
              <w:fldChar w:fldCharType="separate"/>
            </w:r>
            <w:r>
              <w:rPr>
                <w:noProof/>
                <w:webHidden/>
              </w:rPr>
              <w:t>14</w:t>
            </w:r>
            <w:r>
              <w:rPr>
                <w:noProof/>
                <w:webHidden/>
              </w:rPr>
              <w:fldChar w:fldCharType="end"/>
            </w:r>
          </w:hyperlink>
        </w:p>
        <w:p w14:paraId="0C89B6FA" w14:textId="59A442F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7" w:history="1">
            <w:r w:rsidRPr="0090766F">
              <w:rPr>
                <w:rStyle w:val="Hyperlink"/>
                <w:noProof/>
              </w:rPr>
              <w:t>6.8.</w:t>
            </w:r>
            <w:r>
              <w:rPr>
                <w:rFonts w:eastAsiaTheme="minorEastAsia"/>
                <w:noProof/>
                <w:kern w:val="2"/>
                <w:sz w:val="24"/>
                <w:szCs w:val="24"/>
                <w14:ligatures w14:val="standardContextual"/>
              </w:rPr>
              <w:tab/>
            </w:r>
            <w:r w:rsidRPr="0090766F">
              <w:rPr>
                <w:rStyle w:val="Hyperlink"/>
                <w:noProof/>
              </w:rPr>
              <w:t>Compensation/Incentives</w:t>
            </w:r>
            <w:r>
              <w:rPr>
                <w:noProof/>
                <w:webHidden/>
              </w:rPr>
              <w:tab/>
            </w:r>
            <w:r>
              <w:rPr>
                <w:noProof/>
                <w:webHidden/>
              </w:rPr>
              <w:fldChar w:fldCharType="begin"/>
            </w:r>
            <w:r>
              <w:rPr>
                <w:noProof/>
                <w:webHidden/>
              </w:rPr>
              <w:instrText xml:space="preserve"> PAGEREF _Toc226555947 \h </w:instrText>
            </w:r>
            <w:r>
              <w:rPr>
                <w:noProof/>
                <w:webHidden/>
              </w:rPr>
            </w:r>
            <w:r>
              <w:rPr>
                <w:noProof/>
                <w:webHidden/>
              </w:rPr>
              <w:fldChar w:fldCharType="separate"/>
            </w:r>
            <w:r>
              <w:rPr>
                <w:noProof/>
                <w:webHidden/>
              </w:rPr>
              <w:t>14</w:t>
            </w:r>
            <w:r>
              <w:rPr>
                <w:noProof/>
                <w:webHidden/>
              </w:rPr>
              <w:fldChar w:fldCharType="end"/>
            </w:r>
          </w:hyperlink>
        </w:p>
        <w:p w14:paraId="1A3D4A06" w14:textId="4912FE73"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48" w:history="1">
            <w:r w:rsidRPr="0090766F">
              <w:rPr>
                <w:rStyle w:val="Hyperlink"/>
                <w:noProof/>
              </w:rPr>
              <w:t>6.9.</w:t>
            </w:r>
            <w:r>
              <w:rPr>
                <w:rFonts w:eastAsiaTheme="minorEastAsia"/>
                <w:noProof/>
                <w:kern w:val="2"/>
                <w:sz w:val="24"/>
                <w:szCs w:val="24"/>
                <w14:ligatures w14:val="standardContextual"/>
              </w:rPr>
              <w:tab/>
            </w:r>
            <w:r w:rsidRPr="0090766F">
              <w:rPr>
                <w:rStyle w:val="Hyperlink"/>
                <w:noProof/>
              </w:rPr>
              <w:t>Withdrawal/Termination</w:t>
            </w:r>
            <w:r>
              <w:rPr>
                <w:noProof/>
                <w:webHidden/>
              </w:rPr>
              <w:tab/>
            </w:r>
            <w:r>
              <w:rPr>
                <w:noProof/>
                <w:webHidden/>
              </w:rPr>
              <w:fldChar w:fldCharType="begin"/>
            </w:r>
            <w:r>
              <w:rPr>
                <w:noProof/>
                <w:webHidden/>
              </w:rPr>
              <w:instrText xml:space="preserve"> PAGEREF _Toc226555948 \h </w:instrText>
            </w:r>
            <w:r>
              <w:rPr>
                <w:noProof/>
                <w:webHidden/>
              </w:rPr>
            </w:r>
            <w:r>
              <w:rPr>
                <w:noProof/>
                <w:webHidden/>
              </w:rPr>
              <w:fldChar w:fldCharType="separate"/>
            </w:r>
            <w:r>
              <w:rPr>
                <w:noProof/>
                <w:webHidden/>
              </w:rPr>
              <w:t>15</w:t>
            </w:r>
            <w:r>
              <w:rPr>
                <w:noProof/>
                <w:webHidden/>
              </w:rPr>
              <w:fldChar w:fldCharType="end"/>
            </w:r>
          </w:hyperlink>
        </w:p>
        <w:p w14:paraId="3C4D7A4F" w14:textId="556B7961"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49" w:history="1">
            <w:r w:rsidRPr="0090766F">
              <w:rPr>
                <w:rStyle w:val="Hyperlink"/>
                <w:noProof/>
              </w:rPr>
              <w:t>7.</w:t>
            </w:r>
            <w:r>
              <w:rPr>
                <w:rFonts w:eastAsiaTheme="minorEastAsia"/>
                <w:noProof/>
                <w:kern w:val="2"/>
                <w:sz w:val="24"/>
                <w:szCs w:val="24"/>
                <w14:ligatures w14:val="standardContextual"/>
              </w:rPr>
              <w:tab/>
            </w:r>
            <w:r w:rsidRPr="0090766F">
              <w:rPr>
                <w:rStyle w:val="Hyperlink"/>
                <w:noProof/>
              </w:rPr>
              <w:t>Study Procedures</w:t>
            </w:r>
            <w:r>
              <w:rPr>
                <w:noProof/>
                <w:webHidden/>
              </w:rPr>
              <w:tab/>
            </w:r>
            <w:r>
              <w:rPr>
                <w:noProof/>
                <w:webHidden/>
              </w:rPr>
              <w:fldChar w:fldCharType="begin"/>
            </w:r>
            <w:r>
              <w:rPr>
                <w:noProof/>
                <w:webHidden/>
              </w:rPr>
              <w:instrText xml:space="preserve"> PAGEREF _Toc226555949 \h </w:instrText>
            </w:r>
            <w:r>
              <w:rPr>
                <w:noProof/>
                <w:webHidden/>
              </w:rPr>
            </w:r>
            <w:r>
              <w:rPr>
                <w:noProof/>
                <w:webHidden/>
              </w:rPr>
              <w:fldChar w:fldCharType="separate"/>
            </w:r>
            <w:r>
              <w:rPr>
                <w:noProof/>
                <w:webHidden/>
              </w:rPr>
              <w:t>16</w:t>
            </w:r>
            <w:r>
              <w:rPr>
                <w:noProof/>
                <w:webHidden/>
              </w:rPr>
              <w:fldChar w:fldCharType="end"/>
            </w:r>
          </w:hyperlink>
        </w:p>
        <w:p w14:paraId="0359F009" w14:textId="344C55DF"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0" w:history="1">
            <w:r w:rsidRPr="0090766F">
              <w:rPr>
                <w:rStyle w:val="Hyperlink"/>
                <w:noProof/>
              </w:rPr>
              <w:t>7.1.</w:t>
            </w:r>
            <w:r>
              <w:rPr>
                <w:rFonts w:eastAsiaTheme="minorEastAsia"/>
                <w:noProof/>
                <w:kern w:val="2"/>
                <w:sz w:val="24"/>
                <w:szCs w:val="24"/>
                <w14:ligatures w14:val="standardContextual"/>
              </w:rPr>
              <w:tab/>
            </w:r>
            <w:r w:rsidRPr="0090766F">
              <w:rPr>
                <w:rStyle w:val="Hyperlink"/>
                <w:noProof/>
              </w:rPr>
              <w:t>Intervention</w:t>
            </w:r>
            <w:r>
              <w:rPr>
                <w:noProof/>
                <w:webHidden/>
              </w:rPr>
              <w:tab/>
            </w:r>
            <w:r>
              <w:rPr>
                <w:noProof/>
                <w:webHidden/>
              </w:rPr>
              <w:fldChar w:fldCharType="begin"/>
            </w:r>
            <w:r>
              <w:rPr>
                <w:noProof/>
                <w:webHidden/>
              </w:rPr>
              <w:instrText xml:space="preserve"> PAGEREF _Toc226555950 \h </w:instrText>
            </w:r>
            <w:r>
              <w:rPr>
                <w:noProof/>
                <w:webHidden/>
              </w:rPr>
            </w:r>
            <w:r>
              <w:rPr>
                <w:noProof/>
                <w:webHidden/>
              </w:rPr>
              <w:fldChar w:fldCharType="separate"/>
            </w:r>
            <w:r>
              <w:rPr>
                <w:noProof/>
                <w:webHidden/>
              </w:rPr>
              <w:t>17</w:t>
            </w:r>
            <w:r>
              <w:rPr>
                <w:noProof/>
                <w:webHidden/>
              </w:rPr>
              <w:fldChar w:fldCharType="end"/>
            </w:r>
          </w:hyperlink>
        </w:p>
        <w:p w14:paraId="2C5A39C0" w14:textId="2D373FB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1" w:history="1">
            <w:r w:rsidRPr="0090766F">
              <w:rPr>
                <w:rStyle w:val="Hyperlink"/>
                <w:noProof/>
              </w:rPr>
              <w:t>7.2.</w:t>
            </w:r>
            <w:r>
              <w:rPr>
                <w:rFonts w:eastAsiaTheme="minorEastAsia"/>
                <w:noProof/>
                <w:kern w:val="2"/>
                <w:sz w:val="24"/>
                <w:szCs w:val="24"/>
                <w14:ligatures w14:val="standardContextual"/>
              </w:rPr>
              <w:tab/>
            </w:r>
            <w:r w:rsidRPr="0090766F">
              <w:rPr>
                <w:rStyle w:val="Hyperlink"/>
                <w:noProof/>
              </w:rPr>
              <w:t>Study Drug</w:t>
            </w:r>
            <w:r>
              <w:rPr>
                <w:noProof/>
                <w:webHidden/>
              </w:rPr>
              <w:tab/>
            </w:r>
            <w:r>
              <w:rPr>
                <w:noProof/>
                <w:webHidden/>
              </w:rPr>
              <w:fldChar w:fldCharType="begin"/>
            </w:r>
            <w:r>
              <w:rPr>
                <w:noProof/>
                <w:webHidden/>
              </w:rPr>
              <w:instrText xml:space="preserve"> PAGEREF _Toc226555951 \h </w:instrText>
            </w:r>
            <w:r>
              <w:rPr>
                <w:noProof/>
                <w:webHidden/>
              </w:rPr>
            </w:r>
            <w:r>
              <w:rPr>
                <w:noProof/>
                <w:webHidden/>
              </w:rPr>
              <w:fldChar w:fldCharType="separate"/>
            </w:r>
            <w:r>
              <w:rPr>
                <w:noProof/>
                <w:webHidden/>
              </w:rPr>
              <w:t>17</w:t>
            </w:r>
            <w:r>
              <w:rPr>
                <w:noProof/>
                <w:webHidden/>
              </w:rPr>
              <w:fldChar w:fldCharType="end"/>
            </w:r>
          </w:hyperlink>
        </w:p>
        <w:p w14:paraId="1C66423C" w14:textId="3CEE0CE0"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2" w:history="1">
            <w:r w:rsidRPr="0090766F">
              <w:rPr>
                <w:rStyle w:val="Hyperlink"/>
                <w:noProof/>
              </w:rPr>
              <w:t>7.3.</w:t>
            </w:r>
            <w:r>
              <w:rPr>
                <w:rFonts w:eastAsiaTheme="minorEastAsia"/>
                <w:noProof/>
                <w:kern w:val="2"/>
                <w:sz w:val="24"/>
                <w:szCs w:val="24"/>
                <w14:ligatures w14:val="standardContextual"/>
              </w:rPr>
              <w:tab/>
            </w:r>
            <w:r w:rsidRPr="0090766F">
              <w:rPr>
                <w:rStyle w:val="Hyperlink"/>
                <w:noProof/>
              </w:rPr>
              <w:t>Study Device</w:t>
            </w:r>
            <w:r>
              <w:rPr>
                <w:noProof/>
                <w:webHidden/>
              </w:rPr>
              <w:tab/>
            </w:r>
            <w:r>
              <w:rPr>
                <w:noProof/>
                <w:webHidden/>
              </w:rPr>
              <w:fldChar w:fldCharType="begin"/>
            </w:r>
            <w:r>
              <w:rPr>
                <w:noProof/>
                <w:webHidden/>
              </w:rPr>
              <w:instrText xml:space="preserve"> PAGEREF _Toc226555952 \h </w:instrText>
            </w:r>
            <w:r>
              <w:rPr>
                <w:noProof/>
                <w:webHidden/>
              </w:rPr>
            </w:r>
            <w:r>
              <w:rPr>
                <w:noProof/>
                <w:webHidden/>
              </w:rPr>
              <w:fldChar w:fldCharType="separate"/>
            </w:r>
            <w:r>
              <w:rPr>
                <w:noProof/>
                <w:webHidden/>
              </w:rPr>
              <w:t>17</w:t>
            </w:r>
            <w:r>
              <w:rPr>
                <w:noProof/>
                <w:webHidden/>
              </w:rPr>
              <w:fldChar w:fldCharType="end"/>
            </w:r>
          </w:hyperlink>
        </w:p>
        <w:p w14:paraId="1A07B637" w14:textId="6A5206BC"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3" w:history="1">
            <w:r w:rsidRPr="0090766F">
              <w:rPr>
                <w:rStyle w:val="Hyperlink"/>
                <w:noProof/>
              </w:rPr>
              <w:t>7.4.</w:t>
            </w:r>
            <w:r>
              <w:rPr>
                <w:rFonts w:eastAsiaTheme="minorEastAsia"/>
                <w:noProof/>
                <w:kern w:val="2"/>
                <w:sz w:val="24"/>
                <w:szCs w:val="24"/>
                <w14:ligatures w14:val="standardContextual"/>
              </w:rPr>
              <w:tab/>
            </w:r>
            <w:r w:rsidRPr="0090766F">
              <w:rPr>
                <w:rStyle w:val="Hyperlink"/>
                <w:noProof/>
              </w:rPr>
              <w:t>Stopping Rules</w:t>
            </w:r>
            <w:r>
              <w:rPr>
                <w:noProof/>
                <w:webHidden/>
              </w:rPr>
              <w:tab/>
            </w:r>
            <w:r>
              <w:rPr>
                <w:noProof/>
                <w:webHidden/>
              </w:rPr>
              <w:fldChar w:fldCharType="begin"/>
            </w:r>
            <w:r>
              <w:rPr>
                <w:noProof/>
                <w:webHidden/>
              </w:rPr>
              <w:instrText xml:space="preserve"> PAGEREF _Toc226555953 \h </w:instrText>
            </w:r>
            <w:r>
              <w:rPr>
                <w:noProof/>
                <w:webHidden/>
              </w:rPr>
            </w:r>
            <w:r>
              <w:rPr>
                <w:noProof/>
                <w:webHidden/>
              </w:rPr>
              <w:fldChar w:fldCharType="separate"/>
            </w:r>
            <w:r>
              <w:rPr>
                <w:noProof/>
                <w:webHidden/>
              </w:rPr>
              <w:t>18</w:t>
            </w:r>
            <w:r>
              <w:rPr>
                <w:noProof/>
                <w:webHidden/>
              </w:rPr>
              <w:fldChar w:fldCharType="end"/>
            </w:r>
          </w:hyperlink>
        </w:p>
        <w:p w14:paraId="34E61B39" w14:textId="154156E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4" w:history="1">
            <w:r w:rsidRPr="0090766F">
              <w:rPr>
                <w:rStyle w:val="Hyperlink"/>
                <w:noProof/>
              </w:rPr>
              <w:t>7.5.</w:t>
            </w:r>
            <w:r>
              <w:rPr>
                <w:rFonts w:eastAsiaTheme="minorEastAsia"/>
                <w:noProof/>
                <w:kern w:val="2"/>
                <w:sz w:val="24"/>
                <w:szCs w:val="24"/>
                <w14:ligatures w14:val="standardContextual"/>
              </w:rPr>
              <w:tab/>
            </w:r>
            <w:r w:rsidRPr="0090766F">
              <w:rPr>
                <w:rStyle w:val="Hyperlink"/>
                <w:noProof/>
              </w:rPr>
              <w:t>Data Collection/Instruments</w:t>
            </w:r>
            <w:r>
              <w:rPr>
                <w:noProof/>
                <w:webHidden/>
              </w:rPr>
              <w:tab/>
            </w:r>
            <w:r>
              <w:rPr>
                <w:noProof/>
                <w:webHidden/>
              </w:rPr>
              <w:fldChar w:fldCharType="begin"/>
            </w:r>
            <w:r>
              <w:rPr>
                <w:noProof/>
                <w:webHidden/>
              </w:rPr>
              <w:instrText xml:space="preserve"> PAGEREF _Toc226555954 \h </w:instrText>
            </w:r>
            <w:r>
              <w:rPr>
                <w:noProof/>
                <w:webHidden/>
              </w:rPr>
            </w:r>
            <w:r>
              <w:rPr>
                <w:noProof/>
                <w:webHidden/>
              </w:rPr>
              <w:fldChar w:fldCharType="separate"/>
            </w:r>
            <w:r>
              <w:rPr>
                <w:noProof/>
                <w:webHidden/>
              </w:rPr>
              <w:t>18</w:t>
            </w:r>
            <w:r>
              <w:rPr>
                <w:noProof/>
                <w:webHidden/>
              </w:rPr>
              <w:fldChar w:fldCharType="end"/>
            </w:r>
          </w:hyperlink>
        </w:p>
        <w:p w14:paraId="7AAF18DE" w14:textId="1AF70684"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5" w:history="1">
            <w:r w:rsidRPr="0090766F">
              <w:rPr>
                <w:rStyle w:val="Hyperlink"/>
                <w:noProof/>
              </w:rPr>
              <w:t>7.6.</w:t>
            </w:r>
            <w:r>
              <w:rPr>
                <w:rFonts w:eastAsiaTheme="minorEastAsia"/>
                <w:noProof/>
                <w:kern w:val="2"/>
                <w:sz w:val="24"/>
                <w:szCs w:val="24"/>
                <w14:ligatures w14:val="standardContextual"/>
              </w:rPr>
              <w:tab/>
            </w:r>
            <w:r w:rsidRPr="0090766F">
              <w:rPr>
                <w:rStyle w:val="Hyperlink"/>
                <w:noProof/>
              </w:rPr>
              <w:t>Locations/Facilities</w:t>
            </w:r>
            <w:r>
              <w:rPr>
                <w:noProof/>
                <w:webHidden/>
              </w:rPr>
              <w:tab/>
            </w:r>
            <w:r>
              <w:rPr>
                <w:noProof/>
                <w:webHidden/>
              </w:rPr>
              <w:fldChar w:fldCharType="begin"/>
            </w:r>
            <w:r>
              <w:rPr>
                <w:noProof/>
                <w:webHidden/>
              </w:rPr>
              <w:instrText xml:space="preserve"> PAGEREF _Toc226555955 \h </w:instrText>
            </w:r>
            <w:r>
              <w:rPr>
                <w:noProof/>
                <w:webHidden/>
              </w:rPr>
            </w:r>
            <w:r>
              <w:rPr>
                <w:noProof/>
                <w:webHidden/>
              </w:rPr>
              <w:fldChar w:fldCharType="separate"/>
            </w:r>
            <w:r>
              <w:rPr>
                <w:noProof/>
                <w:webHidden/>
              </w:rPr>
              <w:t>18</w:t>
            </w:r>
            <w:r>
              <w:rPr>
                <w:noProof/>
                <w:webHidden/>
              </w:rPr>
              <w:fldChar w:fldCharType="end"/>
            </w:r>
          </w:hyperlink>
        </w:p>
        <w:p w14:paraId="2A5A0193" w14:textId="51988413"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56" w:history="1">
            <w:r w:rsidRPr="0090766F">
              <w:rPr>
                <w:rStyle w:val="Hyperlink"/>
                <w:noProof/>
              </w:rPr>
              <w:t>8.</w:t>
            </w:r>
            <w:r>
              <w:rPr>
                <w:rFonts w:eastAsiaTheme="minorEastAsia"/>
                <w:noProof/>
                <w:kern w:val="2"/>
                <w:sz w:val="24"/>
                <w:szCs w:val="24"/>
                <w14:ligatures w14:val="standardContextual"/>
              </w:rPr>
              <w:tab/>
            </w:r>
            <w:r w:rsidRPr="0090766F">
              <w:rPr>
                <w:rStyle w:val="Hyperlink"/>
                <w:noProof/>
              </w:rPr>
              <w:t>Risks/Benefits</w:t>
            </w:r>
            <w:r>
              <w:rPr>
                <w:noProof/>
                <w:webHidden/>
              </w:rPr>
              <w:tab/>
            </w:r>
            <w:r>
              <w:rPr>
                <w:noProof/>
                <w:webHidden/>
              </w:rPr>
              <w:fldChar w:fldCharType="begin"/>
            </w:r>
            <w:r>
              <w:rPr>
                <w:noProof/>
                <w:webHidden/>
              </w:rPr>
              <w:instrText xml:space="preserve"> PAGEREF _Toc226555956 \h </w:instrText>
            </w:r>
            <w:r>
              <w:rPr>
                <w:noProof/>
                <w:webHidden/>
              </w:rPr>
            </w:r>
            <w:r>
              <w:rPr>
                <w:noProof/>
                <w:webHidden/>
              </w:rPr>
              <w:fldChar w:fldCharType="separate"/>
            </w:r>
            <w:r>
              <w:rPr>
                <w:noProof/>
                <w:webHidden/>
              </w:rPr>
              <w:t>18</w:t>
            </w:r>
            <w:r>
              <w:rPr>
                <w:noProof/>
                <w:webHidden/>
              </w:rPr>
              <w:fldChar w:fldCharType="end"/>
            </w:r>
          </w:hyperlink>
        </w:p>
        <w:p w14:paraId="59FB20DE" w14:textId="6C4E43BE"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7" w:history="1">
            <w:r w:rsidRPr="0090766F">
              <w:rPr>
                <w:rStyle w:val="Hyperlink"/>
                <w:noProof/>
              </w:rPr>
              <w:t>8.1.</w:t>
            </w:r>
            <w:r>
              <w:rPr>
                <w:rFonts w:eastAsiaTheme="minorEastAsia"/>
                <w:noProof/>
                <w:kern w:val="2"/>
                <w:sz w:val="24"/>
                <w:szCs w:val="24"/>
                <w14:ligatures w14:val="standardContextual"/>
              </w:rPr>
              <w:tab/>
            </w:r>
            <w:r w:rsidRPr="0090766F">
              <w:rPr>
                <w:rStyle w:val="Hyperlink"/>
                <w:noProof/>
              </w:rPr>
              <w:t>Risks</w:t>
            </w:r>
            <w:r>
              <w:rPr>
                <w:noProof/>
                <w:webHidden/>
              </w:rPr>
              <w:tab/>
            </w:r>
            <w:r>
              <w:rPr>
                <w:noProof/>
                <w:webHidden/>
              </w:rPr>
              <w:fldChar w:fldCharType="begin"/>
            </w:r>
            <w:r>
              <w:rPr>
                <w:noProof/>
                <w:webHidden/>
              </w:rPr>
              <w:instrText xml:space="preserve"> PAGEREF _Toc226555957 \h </w:instrText>
            </w:r>
            <w:r>
              <w:rPr>
                <w:noProof/>
                <w:webHidden/>
              </w:rPr>
            </w:r>
            <w:r>
              <w:rPr>
                <w:noProof/>
                <w:webHidden/>
              </w:rPr>
              <w:fldChar w:fldCharType="separate"/>
            </w:r>
            <w:r>
              <w:rPr>
                <w:noProof/>
                <w:webHidden/>
              </w:rPr>
              <w:t>18</w:t>
            </w:r>
            <w:r>
              <w:rPr>
                <w:noProof/>
                <w:webHidden/>
              </w:rPr>
              <w:fldChar w:fldCharType="end"/>
            </w:r>
          </w:hyperlink>
        </w:p>
        <w:p w14:paraId="1228D4E5" w14:textId="6CA4AE3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8" w:history="1">
            <w:r w:rsidRPr="0090766F">
              <w:rPr>
                <w:rStyle w:val="Hyperlink"/>
                <w:noProof/>
              </w:rPr>
              <w:t>8.2.</w:t>
            </w:r>
            <w:r>
              <w:rPr>
                <w:rFonts w:eastAsiaTheme="minorEastAsia"/>
                <w:noProof/>
                <w:kern w:val="2"/>
                <w:sz w:val="24"/>
                <w:szCs w:val="24"/>
                <w14:ligatures w14:val="standardContextual"/>
              </w:rPr>
              <w:tab/>
            </w:r>
            <w:r w:rsidRPr="0090766F">
              <w:rPr>
                <w:rStyle w:val="Hyperlink"/>
                <w:noProof/>
              </w:rPr>
              <w:t>Risk Mitigation</w:t>
            </w:r>
            <w:r>
              <w:rPr>
                <w:noProof/>
                <w:webHidden/>
              </w:rPr>
              <w:tab/>
            </w:r>
            <w:r>
              <w:rPr>
                <w:noProof/>
                <w:webHidden/>
              </w:rPr>
              <w:fldChar w:fldCharType="begin"/>
            </w:r>
            <w:r>
              <w:rPr>
                <w:noProof/>
                <w:webHidden/>
              </w:rPr>
              <w:instrText xml:space="preserve"> PAGEREF _Toc226555958 \h </w:instrText>
            </w:r>
            <w:r>
              <w:rPr>
                <w:noProof/>
                <w:webHidden/>
              </w:rPr>
            </w:r>
            <w:r>
              <w:rPr>
                <w:noProof/>
                <w:webHidden/>
              </w:rPr>
              <w:fldChar w:fldCharType="separate"/>
            </w:r>
            <w:r>
              <w:rPr>
                <w:noProof/>
                <w:webHidden/>
              </w:rPr>
              <w:t>18</w:t>
            </w:r>
            <w:r>
              <w:rPr>
                <w:noProof/>
                <w:webHidden/>
              </w:rPr>
              <w:fldChar w:fldCharType="end"/>
            </w:r>
          </w:hyperlink>
        </w:p>
        <w:p w14:paraId="437C0C6A" w14:textId="636D9BC9"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59" w:history="1">
            <w:r w:rsidRPr="0090766F">
              <w:rPr>
                <w:rStyle w:val="Hyperlink"/>
                <w:noProof/>
              </w:rPr>
              <w:t>8.3.</w:t>
            </w:r>
            <w:r>
              <w:rPr>
                <w:rFonts w:eastAsiaTheme="minorEastAsia"/>
                <w:noProof/>
                <w:kern w:val="2"/>
                <w:sz w:val="24"/>
                <w:szCs w:val="24"/>
                <w14:ligatures w14:val="standardContextual"/>
              </w:rPr>
              <w:tab/>
            </w:r>
            <w:r w:rsidRPr="0090766F">
              <w:rPr>
                <w:rStyle w:val="Hyperlink"/>
                <w:noProof/>
              </w:rPr>
              <w:t>Training, Qualifications, Resources, and Study Oversight</w:t>
            </w:r>
            <w:r>
              <w:rPr>
                <w:noProof/>
                <w:webHidden/>
              </w:rPr>
              <w:tab/>
            </w:r>
            <w:r>
              <w:rPr>
                <w:noProof/>
                <w:webHidden/>
              </w:rPr>
              <w:fldChar w:fldCharType="begin"/>
            </w:r>
            <w:r>
              <w:rPr>
                <w:noProof/>
                <w:webHidden/>
              </w:rPr>
              <w:instrText xml:space="preserve"> PAGEREF _Toc226555959 \h </w:instrText>
            </w:r>
            <w:r>
              <w:rPr>
                <w:noProof/>
                <w:webHidden/>
              </w:rPr>
            </w:r>
            <w:r>
              <w:rPr>
                <w:noProof/>
                <w:webHidden/>
              </w:rPr>
              <w:fldChar w:fldCharType="separate"/>
            </w:r>
            <w:r>
              <w:rPr>
                <w:noProof/>
                <w:webHidden/>
              </w:rPr>
              <w:t>18</w:t>
            </w:r>
            <w:r>
              <w:rPr>
                <w:noProof/>
                <w:webHidden/>
              </w:rPr>
              <w:fldChar w:fldCharType="end"/>
            </w:r>
          </w:hyperlink>
        </w:p>
        <w:p w14:paraId="08F51355" w14:textId="7EC695AE"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0" w:history="1">
            <w:r w:rsidRPr="0090766F">
              <w:rPr>
                <w:rStyle w:val="Hyperlink"/>
                <w:noProof/>
              </w:rPr>
              <w:t>8.4.</w:t>
            </w:r>
            <w:r>
              <w:rPr>
                <w:rFonts w:eastAsiaTheme="minorEastAsia"/>
                <w:noProof/>
                <w:kern w:val="2"/>
                <w:sz w:val="24"/>
                <w:szCs w:val="24"/>
                <w14:ligatures w14:val="standardContextual"/>
              </w:rPr>
              <w:tab/>
            </w:r>
            <w:r w:rsidRPr="0090766F">
              <w:rPr>
                <w:rStyle w:val="Hyperlink"/>
                <w:noProof/>
              </w:rPr>
              <w:t>Data Safety Monitoring</w:t>
            </w:r>
            <w:r>
              <w:rPr>
                <w:noProof/>
                <w:webHidden/>
              </w:rPr>
              <w:tab/>
            </w:r>
            <w:r>
              <w:rPr>
                <w:noProof/>
                <w:webHidden/>
              </w:rPr>
              <w:fldChar w:fldCharType="begin"/>
            </w:r>
            <w:r>
              <w:rPr>
                <w:noProof/>
                <w:webHidden/>
              </w:rPr>
              <w:instrText xml:space="preserve"> PAGEREF _Toc226555960 \h </w:instrText>
            </w:r>
            <w:r>
              <w:rPr>
                <w:noProof/>
                <w:webHidden/>
              </w:rPr>
            </w:r>
            <w:r>
              <w:rPr>
                <w:noProof/>
                <w:webHidden/>
              </w:rPr>
              <w:fldChar w:fldCharType="separate"/>
            </w:r>
            <w:r>
              <w:rPr>
                <w:noProof/>
                <w:webHidden/>
              </w:rPr>
              <w:t>18</w:t>
            </w:r>
            <w:r>
              <w:rPr>
                <w:noProof/>
                <w:webHidden/>
              </w:rPr>
              <w:fldChar w:fldCharType="end"/>
            </w:r>
          </w:hyperlink>
        </w:p>
        <w:p w14:paraId="3CF348AB" w14:textId="17DE434E"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1" w:history="1">
            <w:r w:rsidRPr="0090766F">
              <w:rPr>
                <w:rStyle w:val="Hyperlink"/>
                <w:noProof/>
              </w:rPr>
              <w:t>8.5.</w:t>
            </w:r>
            <w:r>
              <w:rPr>
                <w:rFonts w:eastAsiaTheme="minorEastAsia"/>
                <w:noProof/>
                <w:kern w:val="2"/>
                <w:sz w:val="24"/>
                <w:szCs w:val="24"/>
                <w14:ligatures w14:val="standardContextual"/>
              </w:rPr>
              <w:tab/>
            </w:r>
            <w:r w:rsidRPr="0090766F">
              <w:rPr>
                <w:rStyle w:val="Hyperlink"/>
                <w:noProof/>
              </w:rPr>
              <w:t>Benefits</w:t>
            </w:r>
            <w:r>
              <w:rPr>
                <w:noProof/>
                <w:webHidden/>
              </w:rPr>
              <w:tab/>
            </w:r>
            <w:r>
              <w:rPr>
                <w:noProof/>
                <w:webHidden/>
              </w:rPr>
              <w:fldChar w:fldCharType="begin"/>
            </w:r>
            <w:r>
              <w:rPr>
                <w:noProof/>
                <w:webHidden/>
              </w:rPr>
              <w:instrText xml:space="preserve"> PAGEREF _Toc226555961 \h </w:instrText>
            </w:r>
            <w:r>
              <w:rPr>
                <w:noProof/>
                <w:webHidden/>
              </w:rPr>
            </w:r>
            <w:r>
              <w:rPr>
                <w:noProof/>
                <w:webHidden/>
              </w:rPr>
              <w:fldChar w:fldCharType="separate"/>
            </w:r>
            <w:r>
              <w:rPr>
                <w:noProof/>
                <w:webHidden/>
              </w:rPr>
              <w:t>18</w:t>
            </w:r>
            <w:r>
              <w:rPr>
                <w:noProof/>
                <w:webHidden/>
              </w:rPr>
              <w:fldChar w:fldCharType="end"/>
            </w:r>
          </w:hyperlink>
        </w:p>
        <w:p w14:paraId="5C37A914" w14:textId="681D3C68" w:rsidR="00B05419" w:rsidRDefault="00B05419">
          <w:pPr>
            <w:pStyle w:val="TOC1"/>
            <w:tabs>
              <w:tab w:val="left" w:pos="480"/>
              <w:tab w:val="right" w:leader="dot" w:pos="9350"/>
            </w:tabs>
            <w:rPr>
              <w:rFonts w:eastAsiaTheme="minorEastAsia"/>
              <w:noProof/>
              <w:kern w:val="2"/>
              <w:sz w:val="24"/>
              <w:szCs w:val="24"/>
              <w14:ligatures w14:val="standardContextual"/>
            </w:rPr>
          </w:pPr>
          <w:hyperlink w:anchor="_Toc226555962" w:history="1">
            <w:r w:rsidRPr="0090766F">
              <w:rPr>
                <w:rStyle w:val="Hyperlink"/>
                <w:noProof/>
              </w:rPr>
              <w:t>9.</w:t>
            </w:r>
            <w:r>
              <w:rPr>
                <w:rFonts w:eastAsiaTheme="minorEastAsia"/>
                <w:noProof/>
                <w:kern w:val="2"/>
                <w:sz w:val="24"/>
                <w:szCs w:val="24"/>
                <w14:ligatures w14:val="standardContextual"/>
              </w:rPr>
              <w:tab/>
            </w:r>
            <w:r w:rsidRPr="0090766F">
              <w:rPr>
                <w:rStyle w:val="Hyperlink"/>
                <w:noProof/>
              </w:rPr>
              <w:t>Data Security &amp; Confidentiality</w:t>
            </w:r>
            <w:r>
              <w:rPr>
                <w:noProof/>
                <w:webHidden/>
              </w:rPr>
              <w:tab/>
            </w:r>
            <w:r>
              <w:rPr>
                <w:noProof/>
                <w:webHidden/>
              </w:rPr>
              <w:fldChar w:fldCharType="begin"/>
            </w:r>
            <w:r>
              <w:rPr>
                <w:noProof/>
                <w:webHidden/>
              </w:rPr>
              <w:instrText xml:space="preserve"> PAGEREF _Toc226555962 \h </w:instrText>
            </w:r>
            <w:r>
              <w:rPr>
                <w:noProof/>
                <w:webHidden/>
              </w:rPr>
            </w:r>
            <w:r>
              <w:rPr>
                <w:noProof/>
                <w:webHidden/>
              </w:rPr>
              <w:fldChar w:fldCharType="separate"/>
            </w:r>
            <w:r>
              <w:rPr>
                <w:noProof/>
                <w:webHidden/>
              </w:rPr>
              <w:t>19</w:t>
            </w:r>
            <w:r>
              <w:rPr>
                <w:noProof/>
                <w:webHidden/>
              </w:rPr>
              <w:fldChar w:fldCharType="end"/>
            </w:r>
          </w:hyperlink>
        </w:p>
        <w:p w14:paraId="5E5E3FC0" w14:textId="49A28159"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4" w:history="1">
            <w:r w:rsidRPr="0090766F">
              <w:rPr>
                <w:rStyle w:val="Hyperlink"/>
                <w:noProof/>
              </w:rPr>
              <w:t>9.1.</w:t>
            </w:r>
            <w:r>
              <w:rPr>
                <w:rFonts w:eastAsiaTheme="minorEastAsia"/>
                <w:noProof/>
                <w:kern w:val="2"/>
                <w:sz w:val="24"/>
                <w:szCs w:val="24"/>
                <w14:ligatures w14:val="standardContextual"/>
              </w:rPr>
              <w:tab/>
            </w:r>
            <w:r w:rsidRPr="0090766F">
              <w:rPr>
                <w:rStyle w:val="Hyperlink"/>
                <w:noProof/>
              </w:rPr>
              <w:t>Identifiable Data</w:t>
            </w:r>
            <w:r>
              <w:rPr>
                <w:noProof/>
                <w:webHidden/>
              </w:rPr>
              <w:tab/>
            </w:r>
            <w:r>
              <w:rPr>
                <w:noProof/>
                <w:webHidden/>
              </w:rPr>
              <w:fldChar w:fldCharType="begin"/>
            </w:r>
            <w:r>
              <w:rPr>
                <w:noProof/>
                <w:webHidden/>
              </w:rPr>
              <w:instrText xml:space="preserve"> PAGEREF _Toc226555964 \h </w:instrText>
            </w:r>
            <w:r>
              <w:rPr>
                <w:noProof/>
                <w:webHidden/>
              </w:rPr>
            </w:r>
            <w:r>
              <w:rPr>
                <w:noProof/>
                <w:webHidden/>
              </w:rPr>
              <w:fldChar w:fldCharType="separate"/>
            </w:r>
            <w:r>
              <w:rPr>
                <w:noProof/>
                <w:webHidden/>
              </w:rPr>
              <w:t>19</w:t>
            </w:r>
            <w:r>
              <w:rPr>
                <w:noProof/>
                <w:webHidden/>
              </w:rPr>
              <w:fldChar w:fldCharType="end"/>
            </w:r>
          </w:hyperlink>
        </w:p>
        <w:p w14:paraId="60C0A0A2" w14:textId="62BE5DCC"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5" w:history="1">
            <w:r w:rsidRPr="0090766F">
              <w:rPr>
                <w:rStyle w:val="Hyperlink"/>
                <w:noProof/>
              </w:rPr>
              <w:t>9.2.</w:t>
            </w:r>
            <w:r>
              <w:rPr>
                <w:rFonts w:eastAsiaTheme="minorEastAsia"/>
                <w:noProof/>
                <w:kern w:val="2"/>
                <w:sz w:val="24"/>
                <w:szCs w:val="24"/>
                <w14:ligatures w14:val="standardContextual"/>
              </w:rPr>
              <w:tab/>
            </w:r>
            <w:r w:rsidRPr="0090766F">
              <w:rPr>
                <w:rStyle w:val="Hyperlink"/>
                <w:noProof/>
              </w:rPr>
              <w:t>FERPA / PPRA Information</w:t>
            </w:r>
            <w:r>
              <w:rPr>
                <w:noProof/>
                <w:webHidden/>
              </w:rPr>
              <w:tab/>
            </w:r>
            <w:r>
              <w:rPr>
                <w:noProof/>
                <w:webHidden/>
              </w:rPr>
              <w:fldChar w:fldCharType="begin"/>
            </w:r>
            <w:r>
              <w:rPr>
                <w:noProof/>
                <w:webHidden/>
              </w:rPr>
              <w:instrText xml:space="preserve"> PAGEREF _Toc226555965 \h </w:instrText>
            </w:r>
            <w:r>
              <w:rPr>
                <w:noProof/>
                <w:webHidden/>
              </w:rPr>
            </w:r>
            <w:r>
              <w:rPr>
                <w:noProof/>
                <w:webHidden/>
              </w:rPr>
              <w:fldChar w:fldCharType="separate"/>
            </w:r>
            <w:r>
              <w:rPr>
                <w:noProof/>
                <w:webHidden/>
              </w:rPr>
              <w:t>19</w:t>
            </w:r>
            <w:r>
              <w:rPr>
                <w:noProof/>
                <w:webHidden/>
              </w:rPr>
              <w:fldChar w:fldCharType="end"/>
            </w:r>
          </w:hyperlink>
        </w:p>
        <w:p w14:paraId="58DF58AB" w14:textId="6321071E"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6" w:history="1">
            <w:r w:rsidRPr="0090766F">
              <w:rPr>
                <w:rStyle w:val="Hyperlink"/>
                <w:noProof/>
              </w:rPr>
              <w:t>9.3.</w:t>
            </w:r>
            <w:r>
              <w:rPr>
                <w:rFonts w:eastAsiaTheme="minorEastAsia"/>
                <w:noProof/>
                <w:kern w:val="2"/>
                <w:sz w:val="24"/>
                <w:szCs w:val="24"/>
                <w14:ligatures w14:val="standardContextual"/>
              </w:rPr>
              <w:tab/>
            </w:r>
            <w:r w:rsidRPr="0090766F">
              <w:rPr>
                <w:rStyle w:val="Hyperlink"/>
                <w:noProof/>
              </w:rPr>
              <w:t>Sensitive Information</w:t>
            </w:r>
            <w:r>
              <w:rPr>
                <w:noProof/>
                <w:webHidden/>
              </w:rPr>
              <w:tab/>
            </w:r>
            <w:r>
              <w:rPr>
                <w:noProof/>
                <w:webHidden/>
              </w:rPr>
              <w:fldChar w:fldCharType="begin"/>
            </w:r>
            <w:r>
              <w:rPr>
                <w:noProof/>
                <w:webHidden/>
              </w:rPr>
              <w:instrText xml:space="preserve"> PAGEREF _Toc226555966 \h </w:instrText>
            </w:r>
            <w:r>
              <w:rPr>
                <w:noProof/>
                <w:webHidden/>
              </w:rPr>
            </w:r>
            <w:r>
              <w:rPr>
                <w:noProof/>
                <w:webHidden/>
              </w:rPr>
              <w:fldChar w:fldCharType="separate"/>
            </w:r>
            <w:r>
              <w:rPr>
                <w:noProof/>
                <w:webHidden/>
              </w:rPr>
              <w:t>20</w:t>
            </w:r>
            <w:r>
              <w:rPr>
                <w:noProof/>
                <w:webHidden/>
              </w:rPr>
              <w:fldChar w:fldCharType="end"/>
            </w:r>
          </w:hyperlink>
        </w:p>
        <w:p w14:paraId="0B596E98" w14:textId="75B64346"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7" w:history="1">
            <w:r w:rsidRPr="0090766F">
              <w:rPr>
                <w:rStyle w:val="Hyperlink"/>
                <w:noProof/>
              </w:rPr>
              <w:t>9.4.</w:t>
            </w:r>
            <w:r>
              <w:rPr>
                <w:rFonts w:eastAsiaTheme="minorEastAsia"/>
                <w:noProof/>
                <w:kern w:val="2"/>
                <w:sz w:val="24"/>
                <w:szCs w:val="24"/>
                <w14:ligatures w14:val="standardContextual"/>
              </w:rPr>
              <w:tab/>
            </w:r>
            <w:r w:rsidRPr="0090766F">
              <w:rPr>
                <w:rStyle w:val="Hyperlink"/>
                <w:noProof/>
              </w:rPr>
              <w:t>Data about Other Individuals</w:t>
            </w:r>
            <w:r>
              <w:rPr>
                <w:noProof/>
                <w:webHidden/>
              </w:rPr>
              <w:tab/>
            </w:r>
            <w:r>
              <w:rPr>
                <w:noProof/>
                <w:webHidden/>
              </w:rPr>
              <w:fldChar w:fldCharType="begin"/>
            </w:r>
            <w:r>
              <w:rPr>
                <w:noProof/>
                <w:webHidden/>
              </w:rPr>
              <w:instrText xml:space="preserve"> PAGEREF _Toc226555967 \h </w:instrText>
            </w:r>
            <w:r>
              <w:rPr>
                <w:noProof/>
                <w:webHidden/>
              </w:rPr>
            </w:r>
            <w:r>
              <w:rPr>
                <w:noProof/>
                <w:webHidden/>
              </w:rPr>
              <w:fldChar w:fldCharType="separate"/>
            </w:r>
            <w:r>
              <w:rPr>
                <w:noProof/>
                <w:webHidden/>
              </w:rPr>
              <w:t>20</w:t>
            </w:r>
            <w:r>
              <w:rPr>
                <w:noProof/>
                <w:webHidden/>
              </w:rPr>
              <w:fldChar w:fldCharType="end"/>
            </w:r>
          </w:hyperlink>
        </w:p>
        <w:p w14:paraId="00F461DD" w14:textId="67D89C14"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8" w:history="1">
            <w:r w:rsidRPr="0090766F">
              <w:rPr>
                <w:rStyle w:val="Hyperlink"/>
                <w:noProof/>
              </w:rPr>
              <w:t>9.5.</w:t>
            </w:r>
            <w:r>
              <w:rPr>
                <w:rFonts w:eastAsiaTheme="minorEastAsia"/>
                <w:noProof/>
                <w:kern w:val="2"/>
                <w:sz w:val="24"/>
                <w:szCs w:val="24"/>
                <w14:ligatures w14:val="standardContextual"/>
              </w:rPr>
              <w:tab/>
            </w:r>
            <w:r w:rsidRPr="0090766F">
              <w:rPr>
                <w:rStyle w:val="Hyperlink"/>
                <w:noProof/>
              </w:rPr>
              <w:t>Data from Other Institutions</w:t>
            </w:r>
            <w:r>
              <w:rPr>
                <w:noProof/>
                <w:webHidden/>
              </w:rPr>
              <w:tab/>
            </w:r>
            <w:r>
              <w:rPr>
                <w:noProof/>
                <w:webHidden/>
              </w:rPr>
              <w:fldChar w:fldCharType="begin"/>
            </w:r>
            <w:r>
              <w:rPr>
                <w:noProof/>
                <w:webHidden/>
              </w:rPr>
              <w:instrText xml:space="preserve"> PAGEREF _Toc226555968 \h </w:instrText>
            </w:r>
            <w:r>
              <w:rPr>
                <w:noProof/>
                <w:webHidden/>
              </w:rPr>
            </w:r>
            <w:r>
              <w:rPr>
                <w:noProof/>
                <w:webHidden/>
              </w:rPr>
              <w:fldChar w:fldCharType="separate"/>
            </w:r>
            <w:r>
              <w:rPr>
                <w:noProof/>
                <w:webHidden/>
              </w:rPr>
              <w:t>20</w:t>
            </w:r>
            <w:r>
              <w:rPr>
                <w:noProof/>
                <w:webHidden/>
              </w:rPr>
              <w:fldChar w:fldCharType="end"/>
            </w:r>
          </w:hyperlink>
        </w:p>
        <w:p w14:paraId="3A5B07F1" w14:textId="268B7D5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69" w:history="1">
            <w:r w:rsidRPr="0090766F">
              <w:rPr>
                <w:rStyle w:val="Hyperlink"/>
                <w:noProof/>
              </w:rPr>
              <w:t>9.6.</w:t>
            </w:r>
            <w:r>
              <w:rPr>
                <w:rFonts w:eastAsiaTheme="minorEastAsia"/>
                <w:noProof/>
                <w:kern w:val="2"/>
                <w:sz w:val="24"/>
                <w:szCs w:val="24"/>
                <w14:ligatures w14:val="standardContextual"/>
              </w:rPr>
              <w:tab/>
            </w:r>
            <w:r w:rsidRPr="0090766F">
              <w:rPr>
                <w:rStyle w:val="Hyperlink"/>
                <w:noProof/>
              </w:rPr>
              <w:t>Mobile Apps</w:t>
            </w:r>
            <w:r>
              <w:rPr>
                <w:noProof/>
                <w:webHidden/>
              </w:rPr>
              <w:tab/>
            </w:r>
            <w:r>
              <w:rPr>
                <w:noProof/>
                <w:webHidden/>
              </w:rPr>
              <w:fldChar w:fldCharType="begin"/>
            </w:r>
            <w:r>
              <w:rPr>
                <w:noProof/>
                <w:webHidden/>
              </w:rPr>
              <w:instrText xml:space="preserve"> PAGEREF _Toc226555969 \h </w:instrText>
            </w:r>
            <w:r>
              <w:rPr>
                <w:noProof/>
                <w:webHidden/>
              </w:rPr>
            </w:r>
            <w:r>
              <w:rPr>
                <w:noProof/>
                <w:webHidden/>
              </w:rPr>
              <w:fldChar w:fldCharType="separate"/>
            </w:r>
            <w:r>
              <w:rPr>
                <w:noProof/>
                <w:webHidden/>
              </w:rPr>
              <w:t>20</w:t>
            </w:r>
            <w:r>
              <w:rPr>
                <w:noProof/>
                <w:webHidden/>
              </w:rPr>
              <w:fldChar w:fldCharType="end"/>
            </w:r>
          </w:hyperlink>
        </w:p>
        <w:p w14:paraId="514C8C48" w14:textId="4842B9E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0" w:history="1">
            <w:r w:rsidRPr="0090766F">
              <w:rPr>
                <w:rStyle w:val="Hyperlink"/>
                <w:noProof/>
              </w:rPr>
              <w:t>9.7.</w:t>
            </w:r>
            <w:r>
              <w:rPr>
                <w:rFonts w:eastAsiaTheme="minorEastAsia"/>
                <w:noProof/>
                <w:kern w:val="2"/>
                <w:sz w:val="24"/>
                <w:szCs w:val="24"/>
                <w14:ligatures w14:val="standardContextual"/>
              </w:rPr>
              <w:tab/>
            </w:r>
            <w:r w:rsidRPr="0090766F">
              <w:rPr>
                <w:rStyle w:val="Hyperlink"/>
                <w:noProof/>
              </w:rPr>
              <w:t>Web-based Electronic Data Collection Software / Surveys / Tools</w:t>
            </w:r>
            <w:r>
              <w:rPr>
                <w:noProof/>
                <w:webHidden/>
              </w:rPr>
              <w:tab/>
            </w:r>
            <w:r>
              <w:rPr>
                <w:noProof/>
                <w:webHidden/>
              </w:rPr>
              <w:fldChar w:fldCharType="begin"/>
            </w:r>
            <w:r>
              <w:rPr>
                <w:noProof/>
                <w:webHidden/>
              </w:rPr>
              <w:instrText xml:space="preserve"> PAGEREF _Toc226555970 \h </w:instrText>
            </w:r>
            <w:r>
              <w:rPr>
                <w:noProof/>
                <w:webHidden/>
              </w:rPr>
            </w:r>
            <w:r>
              <w:rPr>
                <w:noProof/>
                <w:webHidden/>
              </w:rPr>
              <w:fldChar w:fldCharType="separate"/>
            </w:r>
            <w:r>
              <w:rPr>
                <w:noProof/>
                <w:webHidden/>
              </w:rPr>
              <w:t>20</w:t>
            </w:r>
            <w:r>
              <w:rPr>
                <w:noProof/>
                <w:webHidden/>
              </w:rPr>
              <w:fldChar w:fldCharType="end"/>
            </w:r>
          </w:hyperlink>
        </w:p>
        <w:p w14:paraId="00AE8266" w14:textId="271CF3D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1" w:history="1">
            <w:r w:rsidRPr="0090766F">
              <w:rPr>
                <w:rStyle w:val="Hyperlink"/>
                <w:noProof/>
              </w:rPr>
              <w:t>9.8.</w:t>
            </w:r>
            <w:r>
              <w:rPr>
                <w:rFonts w:eastAsiaTheme="minorEastAsia"/>
                <w:noProof/>
                <w:kern w:val="2"/>
                <w:sz w:val="24"/>
                <w:szCs w:val="24"/>
                <w14:ligatures w14:val="standardContextual"/>
              </w:rPr>
              <w:tab/>
            </w:r>
            <w:r w:rsidRPr="0090766F">
              <w:rPr>
                <w:rStyle w:val="Hyperlink"/>
                <w:noProof/>
              </w:rPr>
              <w:t>Wearable Devices</w:t>
            </w:r>
            <w:r>
              <w:rPr>
                <w:noProof/>
                <w:webHidden/>
              </w:rPr>
              <w:tab/>
            </w:r>
            <w:r>
              <w:rPr>
                <w:noProof/>
                <w:webHidden/>
              </w:rPr>
              <w:fldChar w:fldCharType="begin"/>
            </w:r>
            <w:r>
              <w:rPr>
                <w:noProof/>
                <w:webHidden/>
              </w:rPr>
              <w:instrText xml:space="preserve"> PAGEREF _Toc226555971 \h </w:instrText>
            </w:r>
            <w:r>
              <w:rPr>
                <w:noProof/>
                <w:webHidden/>
              </w:rPr>
            </w:r>
            <w:r>
              <w:rPr>
                <w:noProof/>
                <w:webHidden/>
              </w:rPr>
              <w:fldChar w:fldCharType="separate"/>
            </w:r>
            <w:r>
              <w:rPr>
                <w:noProof/>
                <w:webHidden/>
              </w:rPr>
              <w:t>21</w:t>
            </w:r>
            <w:r>
              <w:rPr>
                <w:noProof/>
                <w:webHidden/>
              </w:rPr>
              <w:fldChar w:fldCharType="end"/>
            </w:r>
          </w:hyperlink>
        </w:p>
        <w:p w14:paraId="41CD272C" w14:textId="21A7A23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2" w:history="1">
            <w:r w:rsidRPr="0090766F">
              <w:rPr>
                <w:rStyle w:val="Hyperlink"/>
                <w:noProof/>
              </w:rPr>
              <w:t>9.9.</w:t>
            </w:r>
            <w:r>
              <w:rPr>
                <w:rFonts w:eastAsiaTheme="minorEastAsia"/>
                <w:noProof/>
                <w:kern w:val="2"/>
                <w:sz w:val="24"/>
                <w:szCs w:val="24"/>
                <w14:ligatures w14:val="standardContextual"/>
              </w:rPr>
              <w:tab/>
            </w:r>
            <w:r w:rsidRPr="0090766F">
              <w:rPr>
                <w:rStyle w:val="Hyperlink"/>
                <w:noProof/>
              </w:rPr>
              <w:t>Mobile Devices</w:t>
            </w:r>
            <w:r>
              <w:rPr>
                <w:noProof/>
                <w:webHidden/>
              </w:rPr>
              <w:tab/>
            </w:r>
            <w:r>
              <w:rPr>
                <w:noProof/>
                <w:webHidden/>
              </w:rPr>
              <w:fldChar w:fldCharType="begin"/>
            </w:r>
            <w:r>
              <w:rPr>
                <w:noProof/>
                <w:webHidden/>
              </w:rPr>
              <w:instrText xml:space="preserve"> PAGEREF _Toc226555972 \h </w:instrText>
            </w:r>
            <w:r>
              <w:rPr>
                <w:noProof/>
                <w:webHidden/>
              </w:rPr>
            </w:r>
            <w:r>
              <w:rPr>
                <w:noProof/>
                <w:webHidden/>
              </w:rPr>
              <w:fldChar w:fldCharType="separate"/>
            </w:r>
            <w:r>
              <w:rPr>
                <w:noProof/>
                <w:webHidden/>
              </w:rPr>
              <w:t>21</w:t>
            </w:r>
            <w:r>
              <w:rPr>
                <w:noProof/>
                <w:webHidden/>
              </w:rPr>
              <w:fldChar w:fldCharType="end"/>
            </w:r>
          </w:hyperlink>
        </w:p>
        <w:p w14:paraId="76648B97" w14:textId="1D7B395D"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3" w:history="1">
            <w:r w:rsidRPr="0090766F">
              <w:rPr>
                <w:rStyle w:val="Hyperlink"/>
                <w:noProof/>
              </w:rPr>
              <w:t>9.10.</w:t>
            </w:r>
            <w:r>
              <w:rPr>
                <w:rFonts w:eastAsiaTheme="minorEastAsia"/>
                <w:noProof/>
                <w:kern w:val="2"/>
                <w:sz w:val="24"/>
                <w:szCs w:val="24"/>
                <w14:ligatures w14:val="standardContextual"/>
              </w:rPr>
              <w:tab/>
            </w:r>
            <w:r w:rsidRPr="0090766F">
              <w:rPr>
                <w:rStyle w:val="Hyperlink"/>
                <w:noProof/>
              </w:rPr>
              <w:t>Artificial Intelligence</w:t>
            </w:r>
            <w:r>
              <w:rPr>
                <w:noProof/>
                <w:webHidden/>
              </w:rPr>
              <w:tab/>
            </w:r>
            <w:r>
              <w:rPr>
                <w:noProof/>
                <w:webHidden/>
              </w:rPr>
              <w:fldChar w:fldCharType="begin"/>
            </w:r>
            <w:r>
              <w:rPr>
                <w:noProof/>
                <w:webHidden/>
              </w:rPr>
              <w:instrText xml:space="preserve"> PAGEREF _Toc226555973 \h </w:instrText>
            </w:r>
            <w:r>
              <w:rPr>
                <w:noProof/>
                <w:webHidden/>
              </w:rPr>
            </w:r>
            <w:r>
              <w:rPr>
                <w:noProof/>
                <w:webHidden/>
              </w:rPr>
              <w:fldChar w:fldCharType="separate"/>
            </w:r>
            <w:r>
              <w:rPr>
                <w:noProof/>
                <w:webHidden/>
              </w:rPr>
              <w:t>22</w:t>
            </w:r>
            <w:r>
              <w:rPr>
                <w:noProof/>
                <w:webHidden/>
              </w:rPr>
              <w:fldChar w:fldCharType="end"/>
            </w:r>
          </w:hyperlink>
        </w:p>
        <w:p w14:paraId="0A4C0589" w14:textId="1106AEC5"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4" w:history="1">
            <w:r w:rsidRPr="0090766F">
              <w:rPr>
                <w:rStyle w:val="Hyperlink"/>
                <w:noProof/>
              </w:rPr>
              <w:t>9.11.</w:t>
            </w:r>
            <w:r>
              <w:rPr>
                <w:rFonts w:eastAsiaTheme="minorEastAsia"/>
                <w:noProof/>
                <w:kern w:val="2"/>
                <w:sz w:val="24"/>
                <w:szCs w:val="24"/>
                <w14:ligatures w14:val="standardContextual"/>
              </w:rPr>
              <w:tab/>
            </w:r>
            <w:r w:rsidRPr="0090766F">
              <w:rPr>
                <w:rStyle w:val="Hyperlink"/>
                <w:noProof/>
              </w:rPr>
              <w:t>Video Conferencing, Audio / Video Recording, Photographic Images</w:t>
            </w:r>
            <w:r>
              <w:rPr>
                <w:noProof/>
                <w:webHidden/>
              </w:rPr>
              <w:tab/>
            </w:r>
            <w:r>
              <w:rPr>
                <w:noProof/>
                <w:webHidden/>
              </w:rPr>
              <w:fldChar w:fldCharType="begin"/>
            </w:r>
            <w:r>
              <w:rPr>
                <w:noProof/>
                <w:webHidden/>
              </w:rPr>
              <w:instrText xml:space="preserve"> PAGEREF _Toc226555974 \h </w:instrText>
            </w:r>
            <w:r>
              <w:rPr>
                <w:noProof/>
                <w:webHidden/>
              </w:rPr>
            </w:r>
            <w:r>
              <w:rPr>
                <w:noProof/>
                <w:webHidden/>
              </w:rPr>
              <w:fldChar w:fldCharType="separate"/>
            </w:r>
            <w:r>
              <w:rPr>
                <w:noProof/>
                <w:webHidden/>
              </w:rPr>
              <w:t>23</w:t>
            </w:r>
            <w:r>
              <w:rPr>
                <w:noProof/>
                <w:webHidden/>
              </w:rPr>
              <w:fldChar w:fldCharType="end"/>
            </w:r>
          </w:hyperlink>
        </w:p>
        <w:p w14:paraId="217D1EFB" w14:textId="5CDA874E"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5" w:history="1">
            <w:r w:rsidRPr="0090766F">
              <w:rPr>
                <w:rStyle w:val="Hyperlink"/>
                <w:noProof/>
              </w:rPr>
              <w:t>9.12.</w:t>
            </w:r>
            <w:r>
              <w:rPr>
                <w:rFonts w:eastAsiaTheme="minorEastAsia"/>
                <w:noProof/>
                <w:kern w:val="2"/>
                <w:sz w:val="24"/>
                <w:szCs w:val="24"/>
                <w14:ligatures w14:val="standardContextual"/>
              </w:rPr>
              <w:tab/>
            </w:r>
            <w:r w:rsidRPr="0090766F">
              <w:rPr>
                <w:rStyle w:val="Hyperlink"/>
                <w:noProof/>
              </w:rPr>
              <w:t>Text Messaging</w:t>
            </w:r>
            <w:r>
              <w:rPr>
                <w:noProof/>
                <w:webHidden/>
              </w:rPr>
              <w:tab/>
            </w:r>
            <w:r>
              <w:rPr>
                <w:noProof/>
                <w:webHidden/>
              </w:rPr>
              <w:fldChar w:fldCharType="begin"/>
            </w:r>
            <w:r>
              <w:rPr>
                <w:noProof/>
                <w:webHidden/>
              </w:rPr>
              <w:instrText xml:space="preserve"> PAGEREF _Toc226555975 \h </w:instrText>
            </w:r>
            <w:r>
              <w:rPr>
                <w:noProof/>
                <w:webHidden/>
              </w:rPr>
            </w:r>
            <w:r>
              <w:rPr>
                <w:noProof/>
                <w:webHidden/>
              </w:rPr>
              <w:fldChar w:fldCharType="separate"/>
            </w:r>
            <w:r>
              <w:rPr>
                <w:noProof/>
                <w:webHidden/>
              </w:rPr>
              <w:t>25</w:t>
            </w:r>
            <w:r>
              <w:rPr>
                <w:noProof/>
                <w:webHidden/>
              </w:rPr>
              <w:fldChar w:fldCharType="end"/>
            </w:r>
          </w:hyperlink>
        </w:p>
        <w:p w14:paraId="581A3E3A" w14:textId="0ED82417"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6" w:history="1">
            <w:r w:rsidRPr="0090766F">
              <w:rPr>
                <w:rStyle w:val="Hyperlink"/>
                <w:noProof/>
              </w:rPr>
              <w:t>9.13.</w:t>
            </w:r>
            <w:r>
              <w:rPr>
                <w:rFonts w:eastAsiaTheme="minorEastAsia"/>
                <w:noProof/>
                <w:kern w:val="2"/>
                <w:sz w:val="24"/>
                <w:szCs w:val="24"/>
                <w14:ligatures w14:val="standardContextual"/>
              </w:rPr>
              <w:tab/>
            </w:r>
            <w:r w:rsidRPr="0090766F">
              <w:rPr>
                <w:rStyle w:val="Hyperlink"/>
                <w:noProof/>
              </w:rPr>
              <w:t>Hard copy / Paper Data</w:t>
            </w:r>
            <w:r>
              <w:rPr>
                <w:noProof/>
                <w:webHidden/>
              </w:rPr>
              <w:tab/>
            </w:r>
            <w:r>
              <w:rPr>
                <w:noProof/>
                <w:webHidden/>
              </w:rPr>
              <w:fldChar w:fldCharType="begin"/>
            </w:r>
            <w:r>
              <w:rPr>
                <w:noProof/>
                <w:webHidden/>
              </w:rPr>
              <w:instrText xml:space="preserve"> PAGEREF _Toc226555976 \h </w:instrText>
            </w:r>
            <w:r>
              <w:rPr>
                <w:noProof/>
                <w:webHidden/>
              </w:rPr>
            </w:r>
            <w:r>
              <w:rPr>
                <w:noProof/>
                <w:webHidden/>
              </w:rPr>
              <w:fldChar w:fldCharType="separate"/>
            </w:r>
            <w:r>
              <w:rPr>
                <w:noProof/>
                <w:webHidden/>
              </w:rPr>
              <w:t>25</w:t>
            </w:r>
            <w:r>
              <w:rPr>
                <w:noProof/>
                <w:webHidden/>
              </w:rPr>
              <w:fldChar w:fldCharType="end"/>
            </w:r>
          </w:hyperlink>
        </w:p>
        <w:p w14:paraId="01D21602" w14:textId="6D3AA1C1"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77" w:history="1">
            <w:r w:rsidRPr="0090766F">
              <w:rPr>
                <w:rStyle w:val="Hyperlink"/>
                <w:noProof/>
              </w:rPr>
              <w:t>10.</w:t>
            </w:r>
            <w:r>
              <w:rPr>
                <w:rFonts w:eastAsiaTheme="minorEastAsia"/>
                <w:noProof/>
                <w:kern w:val="2"/>
                <w:sz w:val="24"/>
                <w:szCs w:val="24"/>
                <w14:ligatures w14:val="standardContextual"/>
              </w:rPr>
              <w:tab/>
            </w:r>
            <w:r w:rsidRPr="0090766F">
              <w:rPr>
                <w:rStyle w:val="Hyperlink"/>
                <w:noProof/>
              </w:rPr>
              <w:t>Transmission/Processing/Storage of Research Data</w:t>
            </w:r>
            <w:r>
              <w:rPr>
                <w:noProof/>
                <w:webHidden/>
              </w:rPr>
              <w:tab/>
            </w:r>
            <w:r>
              <w:rPr>
                <w:noProof/>
                <w:webHidden/>
              </w:rPr>
              <w:fldChar w:fldCharType="begin"/>
            </w:r>
            <w:r>
              <w:rPr>
                <w:noProof/>
                <w:webHidden/>
              </w:rPr>
              <w:instrText xml:space="preserve"> PAGEREF _Toc226555977 \h </w:instrText>
            </w:r>
            <w:r>
              <w:rPr>
                <w:noProof/>
                <w:webHidden/>
              </w:rPr>
            </w:r>
            <w:r>
              <w:rPr>
                <w:noProof/>
                <w:webHidden/>
              </w:rPr>
              <w:fldChar w:fldCharType="separate"/>
            </w:r>
            <w:r>
              <w:rPr>
                <w:noProof/>
                <w:webHidden/>
              </w:rPr>
              <w:t>25</w:t>
            </w:r>
            <w:r>
              <w:rPr>
                <w:noProof/>
                <w:webHidden/>
              </w:rPr>
              <w:fldChar w:fldCharType="end"/>
            </w:r>
          </w:hyperlink>
        </w:p>
        <w:p w14:paraId="73A30385" w14:textId="5A1C3E62"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8" w:history="1">
            <w:r w:rsidRPr="0090766F">
              <w:rPr>
                <w:rStyle w:val="Hyperlink"/>
                <w:noProof/>
              </w:rPr>
              <w:t>10.1.</w:t>
            </w:r>
            <w:r>
              <w:rPr>
                <w:rFonts w:eastAsiaTheme="minorEastAsia"/>
                <w:noProof/>
                <w:kern w:val="2"/>
                <w:sz w:val="24"/>
                <w:szCs w:val="24"/>
                <w14:ligatures w14:val="standardContextual"/>
              </w:rPr>
              <w:tab/>
            </w:r>
            <w:r w:rsidRPr="0090766F">
              <w:rPr>
                <w:rStyle w:val="Hyperlink"/>
                <w:noProof/>
              </w:rPr>
              <w:t>Servers</w:t>
            </w:r>
            <w:r>
              <w:rPr>
                <w:noProof/>
                <w:webHidden/>
              </w:rPr>
              <w:tab/>
            </w:r>
            <w:r>
              <w:rPr>
                <w:noProof/>
                <w:webHidden/>
              </w:rPr>
              <w:fldChar w:fldCharType="begin"/>
            </w:r>
            <w:r>
              <w:rPr>
                <w:noProof/>
                <w:webHidden/>
              </w:rPr>
              <w:instrText xml:space="preserve"> PAGEREF _Toc226555978 \h </w:instrText>
            </w:r>
            <w:r>
              <w:rPr>
                <w:noProof/>
                <w:webHidden/>
              </w:rPr>
            </w:r>
            <w:r>
              <w:rPr>
                <w:noProof/>
                <w:webHidden/>
              </w:rPr>
              <w:fldChar w:fldCharType="separate"/>
            </w:r>
            <w:r>
              <w:rPr>
                <w:noProof/>
                <w:webHidden/>
              </w:rPr>
              <w:t>26</w:t>
            </w:r>
            <w:r>
              <w:rPr>
                <w:noProof/>
                <w:webHidden/>
              </w:rPr>
              <w:fldChar w:fldCharType="end"/>
            </w:r>
          </w:hyperlink>
        </w:p>
        <w:p w14:paraId="4FCAF962" w14:textId="67D7232B"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79" w:history="1">
            <w:r w:rsidRPr="0090766F">
              <w:rPr>
                <w:rStyle w:val="Hyperlink"/>
                <w:noProof/>
              </w:rPr>
              <w:t>10.2.</w:t>
            </w:r>
            <w:r>
              <w:rPr>
                <w:rFonts w:eastAsiaTheme="minorEastAsia"/>
                <w:noProof/>
                <w:kern w:val="2"/>
                <w:sz w:val="24"/>
                <w:szCs w:val="24"/>
                <w14:ligatures w14:val="standardContextual"/>
              </w:rPr>
              <w:tab/>
            </w:r>
            <w:r w:rsidRPr="0090766F">
              <w:rPr>
                <w:rStyle w:val="Hyperlink"/>
                <w:noProof/>
              </w:rPr>
              <w:t>Cloud Service</w:t>
            </w:r>
            <w:r>
              <w:rPr>
                <w:noProof/>
                <w:webHidden/>
              </w:rPr>
              <w:tab/>
            </w:r>
            <w:r>
              <w:rPr>
                <w:noProof/>
                <w:webHidden/>
              </w:rPr>
              <w:fldChar w:fldCharType="begin"/>
            </w:r>
            <w:r>
              <w:rPr>
                <w:noProof/>
                <w:webHidden/>
              </w:rPr>
              <w:instrText xml:space="preserve"> PAGEREF _Toc226555979 \h </w:instrText>
            </w:r>
            <w:r>
              <w:rPr>
                <w:noProof/>
                <w:webHidden/>
              </w:rPr>
            </w:r>
            <w:r>
              <w:rPr>
                <w:noProof/>
                <w:webHidden/>
              </w:rPr>
              <w:fldChar w:fldCharType="separate"/>
            </w:r>
            <w:r>
              <w:rPr>
                <w:noProof/>
                <w:webHidden/>
              </w:rPr>
              <w:t>26</w:t>
            </w:r>
            <w:r>
              <w:rPr>
                <w:noProof/>
                <w:webHidden/>
              </w:rPr>
              <w:fldChar w:fldCharType="end"/>
            </w:r>
          </w:hyperlink>
        </w:p>
        <w:p w14:paraId="38CDFCF1" w14:textId="4962EAC3" w:rsidR="00B05419" w:rsidRDefault="00B05419">
          <w:pPr>
            <w:pStyle w:val="TOC2"/>
            <w:tabs>
              <w:tab w:val="left" w:pos="1200"/>
              <w:tab w:val="right" w:leader="dot" w:pos="9350"/>
            </w:tabs>
            <w:rPr>
              <w:rFonts w:eastAsiaTheme="minorEastAsia"/>
              <w:noProof/>
              <w:kern w:val="2"/>
              <w:sz w:val="24"/>
              <w:szCs w:val="24"/>
              <w14:ligatures w14:val="standardContextual"/>
            </w:rPr>
          </w:pPr>
          <w:hyperlink w:anchor="_Toc226555980" w:history="1">
            <w:r w:rsidRPr="0090766F">
              <w:rPr>
                <w:rStyle w:val="Hyperlink"/>
                <w:noProof/>
              </w:rPr>
              <w:t>10.2.1.</w:t>
            </w:r>
            <w:r>
              <w:rPr>
                <w:rFonts w:eastAsiaTheme="minorEastAsia"/>
                <w:noProof/>
                <w:kern w:val="2"/>
                <w:sz w:val="24"/>
                <w:szCs w:val="24"/>
                <w14:ligatures w14:val="standardContextual"/>
              </w:rPr>
              <w:tab/>
            </w:r>
            <w:r w:rsidRPr="0090766F">
              <w:rPr>
                <w:rStyle w:val="Hyperlink"/>
                <w:noProof/>
              </w:rPr>
              <w:t>RedCap</w:t>
            </w:r>
            <w:r>
              <w:rPr>
                <w:noProof/>
                <w:webHidden/>
              </w:rPr>
              <w:tab/>
            </w:r>
            <w:r>
              <w:rPr>
                <w:noProof/>
                <w:webHidden/>
              </w:rPr>
              <w:fldChar w:fldCharType="begin"/>
            </w:r>
            <w:r>
              <w:rPr>
                <w:noProof/>
                <w:webHidden/>
              </w:rPr>
              <w:instrText xml:space="preserve"> PAGEREF _Toc226555980 \h </w:instrText>
            </w:r>
            <w:r>
              <w:rPr>
                <w:noProof/>
                <w:webHidden/>
              </w:rPr>
            </w:r>
            <w:r>
              <w:rPr>
                <w:noProof/>
                <w:webHidden/>
              </w:rPr>
              <w:fldChar w:fldCharType="separate"/>
            </w:r>
            <w:r>
              <w:rPr>
                <w:noProof/>
                <w:webHidden/>
              </w:rPr>
              <w:t>26</w:t>
            </w:r>
            <w:r>
              <w:rPr>
                <w:noProof/>
                <w:webHidden/>
              </w:rPr>
              <w:fldChar w:fldCharType="end"/>
            </w:r>
          </w:hyperlink>
        </w:p>
        <w:p w14:paraId="516D894F" w14:textId="72DAB0A4" w:rsidR="00B05419" w:rsidRDefault="00B05419">
          <w:pPr>
            <w:pStyle w:val="TOC2"/>
            <w:tabs>
              <w:tab w:val="left" w:pos="1200"/>
              <w:tab w:val="right" w:leader="dot" w:pos="9350"/>
            </w:tabs>
            <w:rPr>
              <w:rFonts w:eastAsiaTheme="minorEastAsia"/>
              <w:noProof/>
              <w:kern w:val="2"/>
              <w:sz w:val="24"/>
              <w:szCs w:val="24"/>
              <w14:ligatures w14:val="standardContextual"/>
            </w:rPr>
          </w:pPr>
          <w:hyperlink w:anchor="_Toc226555981" w:history="1">
            <w:r w:rsidRPr="0090766F">
              <w:rPr>
                <w:rStyle w:val="Hyperlink"/>
                <w:noProof/>
              </w:rPr>
              <w:t>10.2.2.</w:t>
            </w:r>
            <w:r>
              <w:rPr>
                <w:rFonts w:eastAsiaTheme="minorEastAsia"/>
                <w:noProof/>
                <w:kern w:val="2"/>
                <w:sz w:val="24"/>
                <w:szCs w:val="24"/>
                <w14:ligatures w14:val="standardContextual"/>
              </w:rPr>
              <w:tab/>
            </w:r>
            <w:r w:rsidRPr="0090766F">
              <w:rPr>
                <w:rStyle w:val="Hyperlink"/>
                <w:noProof/>
              </w:rPr>
              <w:t>MSOffice / Office 365 Products</w:t>
            </w:r>
            <w:r>
              <w:rPr>
                <w:noProof/>
                <w:webHidden/>
              </w:rPr>
              <w:tab/>
            </w:r>
            <w:r>
              <w:rPr>
                <w:noProof/>
                <w:webHidden/>
              </w:rPr>
              <w:fldChar w:fldCharType="begin"/>
            </w:r>
            <w:r>
              <w:rPr>
                <w:noProof/>
                <w:webHidden/>
              </w:rPr>
              <w:instrText xml:space="preserve"> PAGEREF _Toc226555981 \h </w:instrText>
            </w:r>
            <w:r>
              <w:rPr>
                <w:noProof/>
                <w:webHidden/>
              </w:rPr>
            </w:r>
            <w:r>
              <w:rPr>
                <w:noProof/>
                <w:webHidden/>
              </w:rPr>
              <w:fldChar w:fldCharType="separate"/>
            </w:r>
            <w:r>
              <w:rPr>
                <w:noProof/>
                <w:webHidden/>
              </w:rPr>
              <w:t>26</w:t>
            </w:r>
            <w:r>
              <w:rPr>
                <w:noProof/>
                <w:webHidden/>
              </w:rPr>
              <w:fldChar w:fldCharType="end"/>
            </w:r>
          </w:hyperlink>
        </w:p>
        <w:p w14:paraId="72397AC8" w14:textId="7A0B86A5"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82" w:history="1">
            <w:r w:rsidRPr="0090766F">
              <w:rPr>
                <w:rStyle w:val="Hyperlink"/>
                <w:noProof/>
              </w:rPr>
              <w:t>10.3.</w:t>
            </w:r>
            <w:r>
              <w:rPr>
                <w:rFonts w:eastAsiaTheme="minorEastAsia"/>
                <w:noProof/>
                <w:kern w:val="2"/>
                <w:sz w:val="24"/>
                <w:szCs w:val="24"/>
                <w14:ligatures w14:val="standardContextual"/>
              </w:rPr>
              <w:tab/>
            </w:r>
            <w:r w:rsidRPr="0090766F">
              <w:rPr>
                <w:rStyle w:val="Hyperlink"/>
                <w:noProof/>
              </w:rPr>
              <w:t>Computers / Devices</w:t>
            </w:r>
            <w:r>
              <w:rPr>
                <w:noProof/>
                <w:webHidden/>
              </w:rPr>
              <w:tab/>
            </w:r>
            <w:r>
              <w:rPr>
                <w:noProof/>
                <w:webHidden/>
              </w:rPr>
              <w:fldChar w:fldCharType="begin"/>
            </w:r>
            <w:r>
              <w:rPr>
                <w:noProof/>
                <w:webHidden/>
              </w:rPr>
              <w:instrText xml:space="preserve"> PAGEREF _Toc226555982 \h </w:instrText>
            </w:r>
            <w:r>
              <w:rPr>
                <w:noProof/>
                <w:webHidden/>
              </w:rPr>
            </w:r>
            <w:r>
              <w:rPr>
                <w:noProof/>
                <w:webHidden/>
              </w:rPr>
              <w:fldChar w:fldCharType="separate"/>
            </w:r>
            <w:r>
              <w:rPr>
                <w:noProof/>
                <w:webHidden/>
              </w:rPr>
              <w:t>26</w:t>
            </w:r>
            <w:r>
              <w:rPr>
                <w:noProof/>
                <w:webHidden/>
              </w:rPr>
              <w:fldChar w:fldCharType="end"/>
            </w:r>
          </w:hyperlink>
        </w:p>
        <w:p w14:paraId="222837C1" w14:textId="60FB3E26"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84" w:history="1">
            <w:r w:rsidRPr="0090766F">
              <w:rPr>
                <w:rStyle w:val="Hyperlink"/>
                <w:noProof/>
              </w:rPr>
              <w:t>11.</w:t>
            </w:r>
            <w:r>
              <w:rPr>
                <w:rFonts w:eastAsiaTheme="minorEastAsia"/>
                <w:noProof/>
                <w:kern w:val="2"/>
                <w:sz w:val="24"/>
                <w:szCs w:val="24"/>
                <w14:ligatures w14:val="standardContextual"/>
              </w:rPr>
              <w:tab/>
            </w:r>
            <w:r w:rsidRPr="0090766F">
              <w:rPr>
                <w:rStyle w:val="Hyperlink"/>
                <w:noProof/>
              </w:rPr>
              <w:t>Data Management, Protection, and Record Keeping</w:t>
            </w:r>
            <w:r>
              <w:rPr>
                <w:noProof/>
                <w:webHidden/>
              </w:rPr>
              <w:tab/>
            </w:r>
            <w:r>
              <w:rPr>
                <w:noProof/>
                <w:webHidden/>
              </w:rPr>
              <w:fldChar w:fldCharType="begin"/>
            </w:r>
            <w:r>
              <w:rPr>
                <w:noProof/>
                <w:webHidden/>
              </w:rPr>
              <w:instrText xml:space="preserve"> PAGEREF _Toc226555984 \h </w:instrText>
            </w:r>
            <w:r>
              <w:rPr>
                <w:noProof/>
                <w:webHidden/>
              </w:rPr>
            </w:r>
            <w:r>
              <w:rPr>
                <w:noProof/>
                <w:webHidden/>
              </w:rPr>
              <w:fldChar w:fldCharType="separate"/>
            </w:r>
            <w:r>
              <w:rPr>
                <w:noProof/>
                <w:webHidden/>
              </w:rPr>
              <w:t>27</w:t>
            </w:r>
            <w:r>
              <w:rPr>
                <w:noProof/>
                <w:webHidden/>
              </w:rPr>
              <w:fldChar w:fldCharType="end"/>
            </w:r>
          </w:hyperlink>
        </w:p>
        <w:p w14:paraId="7BEFAC92" w14:textId="181A3B42"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85" w:history="1">
            <w:r w:rsidRPr="0090766F">
              <w:rPr>
                <w:rStyle w:val="Hyperlink"/>
                <w:noProof/>
              </w:rPr>
              <w:t>12.</w:t>
            </w:r>
            <w:r>
              <w:rPr>
                <w:rFonts w:eastAsiaTheme="minorEastAsia"/>
                <w:noProof/>
                <w:kern w:val="2"/>
                <w:sz w:val="24"/>
                <w:szCs w:val="24"/>
                <w14:ligatures w14:val="standardContextual"/>
              </w:rPr>
              <w:tab/>
            </w:r>
            <w:r w:rsidRPr="0090766F">
              <w:rPr>
                <w:rStyle w:val="Hyperlink"/>
                <w:noProof/>
              </w:rPr>
              <w:t>Dissemination</w:t>
            </w:r>
            <w:r>
              <w:rPr>
                <w:noProof/>
                <w:webHidden/>
              </w:rPr>
              <w:tab/>
            </w:r>
            <w:r>
              <w:rPr>
                <w:noProof/>
                <w:webHidden/>
              </w:rPr>
              <w:fldChar w:fldCharType="begin"/>
            </w:r>
            <w:r>
              <w:rPr>
                <w:noProof/>
                <w:webHidden/>
              </w:rPr>
              <w:instrText xml:space="preserve"> PAGEREF _Toc226555985 \h </w:instrText>
            </w:r>
            <w:r>
              <w:rPr>
                <w:noProof/>
                <w:webHidden/>
              </w:rPr>
            </w:r>
            <w:r>
              <w:rPr>
                <w:noProof/>
                <w:webHidden/>
              </w:rPr>
              <w:fldChar w:fldCharType="separate"/>
            </w:r>
            <w:r>
              <w:rPr>
                <w:noProof/>
                <w:webHidden/>
              </w:rPr>
              <w:t>28</w:t>
            </w:r>
            <w:r>
              <w:rPr>
                <w:noProof/>
                <w:webHidden/>
              </w:rPr>
              <w:fldChar w:fldCharType="end"/>
            </w:r>
          </w:hyperlink>
        </w:p>
        <w:p w14:paraId="34BC457D" w14:textId="1F5C99DA"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86" w:history="1">
            <w:r w:rsidRPr="0090766F">
              <w:rPr>
                <w:rStyle w:val="Hyperlink"/>
                <w:noProof/>
              </w:rPr>
              <w:t>13.</w:t>
            </w:r>
            <w:r>
              <w:rPr>
                <w:rFonts w:eastAsiaTheme="minorEastAsia"/>
                <w:noProof/>
                <w:kern w:val="2"/>
                <w:sz w:val="24"/>
                <w:szCs w:val="24"/>
                <w14:ligatures w14:val="standardContextual"/>
              </w:rPr>
              <w:tab/>
            </w:r>
            <w:r w:rsidRPr="0090766F">
              <w:rPr>
                <w:rStyle w:val="Hyperlink"/>
                <w:noProof/>
              </w:rPr>
              <w:t>Additional Considerations</w:t>
            </w:r>
            <w:r>
              <w:rPr>
                <w:noProof/>
                <w:webHidden/>
              </w:rPr>
              <w:tab/>
            </w:r>
            <w:r>
              <w:rPr>
                <w:noProof/>
                <w:webHidden/>
              </w:rPr>
              <w:fldChar w:fldCharType="begin"/>
            </w:r>
            <w:r>
              <w:rPr>
                <w:noProof/>
                <w:webHidden/>
              </w:rPr>
              <w:instrText xml:space="preserve"> PAGEREF _Toc226555986 \h </w:instrText>
            </w:r>
            <w:r>
              <w:rPr>
                <w:noProof/>
                <w:webHidden/>
              </w:rPr>
            </w:r>
            <w:r>
              <w:rPr>
                <w:noProof/>
                <w:webHidden/>
              </w:rPr>
              <w:fldChar w:fldCharType="separate"/>
            </w:r>
            <w:r>
              <w:rPr>
                <w:noProof/>
                <w:webHidden/>
              </w:rPr>
              <w:t>29</w:t>
            </w:r>
            <w:r>
              <w:rPr>
                <w:noProof/>
                <w:webHidden/>
              </w:rPr>
              <w:fldChar w:fldCharType="end"/>
            </w:r>
          </w:hyperlink>
        </w:p>
        <w:p w14:paraId="35C2AE58" w14:textId="5ED0CA85"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87" w:history="1">
            <w:r w:rsidRPr="0090766F">
              <w:rPr>
                <w:rStyle w:val="Hyperlink"/>
                <w:noProof/>
              </w:rPr>
              <w:t>13.1.</w:t>
            </w:r>
            <w:r>
              <w:rPr>
                <w:rFonts w:eastAsiaTheme="minorEastAsia"/>
                <w:noProof/>
                <w:kern w:val="2"/>
                <w:sz w:val="24"/>
                <w:szCs w:val="24"/>
                <w14:ligatures w14:val="standardContextual"/>
              </w:rPr>
              <w:tab/>
            </w:r>
            <w:r w:rsidRPr="0090766F">
              <w:rPr>
                <w:rStyle w:val="Hyperlink"/>
                <w:noProof/>
              </w:rPr>
              <w:t>Community-Based Research</w:t>
            </w:r>
            <w:r>
              <w:rPr>
                <w:noProof/>
                <w:webHidden/>
              </w:rPr>
              <w:tab/>
            </w:r>
            <w:r>
              <w:rPr>
                <w:noProof/>
                <w:webHidden/>
              </w:rPr>
              <w:fldChar w:fldCharType="begin"/>
            </w:r>
            <w:r>
              <w:rPr>
                <w:noProof/>
                <w:webHidden/>
              </w:rPr>
              <w:instrText xml:space="preserve"> PAGEREF _Toc226555987 \h </w:instrText>
            </w:r>
            <w:r>
              <w:rPr>
                <w:noProof/>
                <w:webHidden/>
              </w:rPr>
            </w:r>
            <w:r>
              <w:rPr>
                <w:noProof/>
                <w:webHidden/>
              </w:rPr>
              <w:fldChar w:fldCharType="separate"/>
            </w:r>
            <w:r>
              <w:rPr>
                <w:noProof/>
                <w:webHidden/>
              </w:rPr>
              <w:t>29</w:t>
            </w:r>
            <w:r>
              <w:rPr>
                <w:noProof/>
                <w:webHidden/>
              </w:rPr>
              <w:fldChar w:fldCharType="end"/>
            </w:r>
          </w:hyperlink>
        </w:p>
        <w:p w14:paraId="08A728F5" w14:textId="2245E07D" w:rsidR="00B05419" w:rsidRDefault="00B05419">
          <w:pPr>
            <w:pStyle w:val="TOC2"/>
            <w:tabs>
              <w:tab w:val="left" w:pos="960"/>
              <w:tab w:val="right" w:leader="dot" w:pos="9350"/>
            </w:tabs>
            <w:rPr>
              <w:rFonts w:eastAsiaTheme="minorEastAsia"/>
              <w:noProof/>
              <w:kern w:val="2"/>
              <w:sz w:val="24"/>
              <w:szCs w:val="24"/>
              <w14:ligatures w14:val="standardContextual"/>
            </w:rPr>
          </w:pPr>
          <w:hyperlink w:anchor="_Toc226555988" w:history="1">
            <w:r w:rsidRPr="0090766F">
              <w:rPr>
                <w:rStyle w:val="Hyperlink"/>
                <w:noProof/>
              </w:rPr>
              <w:t>13.2.</w:t>
            </w:r>
            <w:r>
              <w:rPr>
                <w:rFonts w:eastAsiaTheme="minorEastAsia"/>
                <w:noProof/>
                <w:kern w:val="2"/>
                <w:sz w:val="24"/>
                <w:szCs w:val="24"/>
                <w14:ligatures w14:val="standardContextual"/>
              </w:rPr>
              <w:tab/>
            </w:r>
            <w:r w:rsidRPr="0090766F">
              <w:rPr>
                <w:rStyle w:val="Hyperlink"/>
                <w:noProof/>
              </w:rPr>
              <w:t>Multi-Site Research</w:t>
            </w:r>
            <w:r>
              <w:rPr>
                <w:noProof/>
                <w:webHidden/>
              </w:rPr>
              <w:tab/>
            </w:r>
            <w:r>
              <w:rPr>
                <w:noProof/>
                <w:webHidden/>
              </w:rPr>
              <w:fldChar w:fldCharType="begin"/>
            </w:r>
            <w:r>
              <w:rPr>
                <w:noProof/>
                <w:webHidden/>
              </w:rPr>
              <w:instrText xml:space="preserve"> PAGEREF _Toc226555988 \h </w:instrText>
            </w:r>
            <w:r>
              <w:rPr>
                <w:noProof/>
                <w:webHidden/>
              </w:rPr>
            </w:r>
            <w:r>
              <w:rPr>
                <w:noProof/>
                <w:webHidden/>
              </w:rPr>
              <w:fldChar w:fldCharType="separate"/>
            </w:r>
            <w:r>
              <w:rPr>
                <w:noProof/>
                <w:webHidden/>
              </w:rPr>
              <w:t>29</w:t>
            </w:r>
            <w:r>
              <w:rPr>
                <w:noProof/>
                <w:webHidden/>
              </w:rPr>
              <w:fldChar w:fldCharType="end"/>
            </w:r>
          </w:hyperlink>
        </w:p>
        <w:p w14:paraId="0FDB0152" w14:textId="40BA3A29"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89" w:history="1">
            <w:r w:rsidRPr="0090766F">
              <w:rPr>
                <w:rStyle w:val="Hyperlink"/>
                <w:noProof/>
              </w:rPr>
              <w:t>14.</w:t>
            </w:r>
            <w:r>
              <w:rPr>
                <w:rFonts w:eastAsiaTheme="minorEastAsia"/>
                <w:noProof/>
                <w:kern w:val="2"/>
                <w:sz w:val="24"/>
                <w:szCs w:val="24"/>
                <w14:ligatures w14:val="standardContextual"/>
              </w:rPr>
              <w:tab/>
            </w:r>
            <w:r w:rsidRPr="0090766F">
              <w:rPr>
                <w:rStyle w:val="Hyperlink"/>
                <w:noProof/>
              </w:rPr>
              <w:t>Other Relevant Information</w:t>
            </w:r>
            <w:r>
              <w:rPr>
                <w:noProof/>
                <w:webHidden/>
              </w:rPr>
              <w:tab/>
            </w:r>
            <w:r>
              <w:rPr>
                <w:noProof/>
                <w:webHidden/>
              </w:rPr>
              <w:fldChar w:fldCharType="begin"/>
            </w:r>
            <w:r>
              <w:rPr>
                <w:noProof/>
                <w:webHidden/>
              </w:rPr>
              <w:instrText xml:space="preserve"> PAGEREF _Toc226555989 \h </w:instrText>
            </w:r>
            <w:r>
              <w:rPr>
                <w:noProof/>
                <w:webHidden/>
              </w:rPr>
            </w:r>
            <w:r>
              <w:rPr>
                <w:noProof/>
                <w:webHidden/>
              </w:rPr>
              <w:fldChar w:fldCharType="separate"/>
            </w:r>
            <w:r>
              <w:rPr>
                <w:noProof/>
                <w:webHidden/>
              </w:rPr>
              <w:t>30</w:t>
            </w:r>
            <w:r>
              <w:rPr>
                <w:noProof/>
                <w:webHidden/>
              </w:rPr>
              <w:fldChar w:fldCharType="end"/>
            </w:r>
          </w:hyperlink>
        </w:p>
        <w:p w14:paraId="5FCE50BF" w14:textId="58230A16"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90" w:history="1">
            <w:r w:rsidRPr="0090766F">
              <w:rPr>
                <w:rStyle w:val="Hyperlink"/>
                <w:noProof/>
              </w:rPr>
              <w:t>15.</w:t>
            </w:r>
            <w:r>
              <w:rPr>
                <w:rFonts w:eastAsiaTheme="minorEastAsia"/>
                <w:noProof/>
                <w:kern w:val="2"/>
                <w:sz w:val="24"/>
                <w:szCs w:val="24"/>
                <w14:ligatures w14:val="standardContextual"/>
              </w:rPr>
              <w:tab/>
            </w:r>
            <w:r w:rsidRPr="0090766F">
              <w:rPr>
                <w:rStyle w:val="Hyperlink"/>
                <w:noProof/>
              </w:rPr>
              <w:t>References</w:t>
            </w:r>
            <w:r>
              <w:rPr>
                <w:noProof/>
                <w:webHidden/>
              </w:rPr>
              <w:tab/>
            </w:r>
            <w:r>
              <w:rPr>
                <w:noProof/>
                <w:webHidden/>
              </w:rPr>
              <w:fldChar w:fldCharType="begin"/>
            </w:r>
            <w:r>
              <w:rPr>
                <w:noProof/>
                <w:webHidden/>
              </w:rPr>
              <w:instrText xml:space="preserve"> PAGEREF _Toc226555990 \h </w:instrText>
            </w:r>
            <w:r>
              <w:rPr>
                <w:noProof/>
                <w:webHidden/>
              </w:rPr>
            </w:r>
            <w:r>
              <w:rPr>
                <w:noProof/>
                <w:webHidden/>
              </w:rPr>
              <w:fldChar w:fldCharType="separate"/>
            </w:r>
            <w:r>
              <w:rPr>
                <w:noProof/>
                <w:webHidden/>
              </w:rPr>
              <w:t>30</w:t>
            </w:r>
            <w:r>
              <w:rPr>
                <w:noProof/>
                <w:webHidden/>
              </w:rPr>
              <w:fldChar w:fldCharType="end"/>
            </w:r>
          </w:hyperlink>
        </w:p>
        <w:p w14:paraId="08FCA4CE" w14:textId="61D3D55A" w:rsidR="00B05419" w:rsidRDefault="00B05419">
          <w:pPr>
            <w:pStyle w:val="TOC1"/>
            <w:tabs>
              <w:tab w:val="left" w:pos="720"/>
              <w:tab w:val="right" w:leader="dot" w:pos="9350"/>
            </w:tabs>
            <w:rPr>
              <w:rFonts w:eastAsiaTheme="minorEastAsia"/>
              <w:noProof/>
              <w:kern w:val="2"/>
              <w:sz w:val="24"/>
              <w:szCs w:val="24"/>
              <w14:ligatures w14:val="standardContextual"/>
            </w:rPr>
          </w:pPr>
          <w:hyperlink w:anchor="_Toc226555991" w:history="1">
            <w:r w:rsidRPr="0090766F">
              <w:rPr>
                <w:rStyle w:val="Hyperlink"/>
                <w:noProof/>
              </w:rPr>
              <w:t>16.</w:t>
            </w:r>
            <w:r>
              <w:rPr>
                <w:rFonts w:eastAsiaTheme="minorEastAsia"/>
                <w:noProof/>
                <w:kern w:val="2"/>
                <w:sz w:val="24"/>
                <w:szCs w:val="24"/>
                <w14:ligatures w14:val="standardContextual"/>
              </w:rPr>
              <w:tab/>
            </w:r>
            <w:r w:rsidRPr="0090766F">
              <w:rPr>
                <w:rStyle w:val="Hyperlink"/>
                <w:noProof/>
              </w:rPr>
              <w:t>Appendices</w:t>
            </w:r>
            <w:r>
              <w:rPr>
                <w:noProof/>
                <w:webHidden/>
              </w:rPr>
              <w:tab/>
            </w:r>
            <w:r>
              <w:rPr>
                <w:noProof/>
                <w:webHidden/>
              </w:rPr>
              <w:fldChar w:fldCharType="begin"/>
            </w:r>
            <w:r>
              <w:rPr>
                <w:noProof/>
                <w:webHidden/>
              </w:rPr>
              <w:instrText xml:space="preserve"> PAGEREF _Toc226555991 \h </w:instrText>
            </w:r>
            <w:r>
              <w:rPr>
                <w:noProof/>
                <w:webHidden/>
              </w:rPr>
            </w:r>
            <w:r>
              <w:rPr>
                <w:noProof/>
                <w:webHidden/>
              </w:rPr>
              <w:fldChar w:fldCharType="separate"/>
            </w:r>
            <w:r>
              <w:rPr>
                <w:noProof/>
                <w:webHidden/>
              </w:rPr>
              <w:t>30</w:t>
            </w:r>
            <w:r>
              <w:rPr>
                <w:noProof/>
                <w:webHidden/>
              </w:rPr>
              <w:fldChar w:fldCharType="end"/>
            </w:r>
          </w:hyperlink>
        </w:p>
        <w:p w14:paraId="0BDBDA60" w14:textId="1EBBB626" w:rsidR="00793537" w:rsidRDefault="00817FC1">
          <w:pPr>
            <w:rPr>
              <w:b/>
              <w:bCs/>
              <w:noProof/>
            </w:rPr>
          </w:pPr>
          <w:r>
            <w:rPr>
              <w:b/>
              <w:bCs/>
              <w:noProof/>
            </w:rPr>
            <w:lastRenderedPageBreak/>
            <w:fldChar w:fldCharType="end"/>
          </w:r>
        </w:p>
      </w:sdtContent>
    </w:sdt>
    <w:p w14:paraId="22478CCC" w14:textId="5D33AB4B" w:rsidR="00793537" w:rsidRDefault="00793537">
      <w:pPr>
        <w:rPr>
          <w:b/>
          <w:bCs/>
          <w:noProof/>
        </w:rPr>
      </w:pPr>
    </w:p>
    <w:p w14:paraId="4FC048F5" w14:textId="77777777" w:rsidR="00796BF3" w:rsidRPr="00796BF3" w:rsidRDefault="00796BF3"/>
    <w:p w14:paraId="53463039" w14:textId="52226079" w:rsidR="003D4A4A" w:rsidRPr="00C26FC3" w:rsidRDefault="00F81DE0" w:rsidP="00C26FC3">
      <w:pPr>
        <w:pStyle w:val="Heading1"/>
      </w:pPr>
      <w:bookmarkStart w:id="0" w:name="_Toc226555926"/>
      <w:r w:rsidRPr="00C26FC3">
        <w:t>Study Synopsis</w:t>
      </w:r>
      <w:bookmarkEnd w:id="0"/>
    </w:p>
    <w:p w14:paraId="0DD161D0" w14:textId="4FD23086" w:rsidR="00F81DE0" w:rsidRPr="00BB030E" w:rsidRDefault="00F81DE0" w:rsidP="0010718C">
      <w:pPr>
        <w:shd w:val="clear" w:color="auto" w:fill="ACB9CA" w:themeFill="text2" w:themeFillTint="66"/>
        <w:rPr>
          <w:i/>
          <w:iCs/>
          <w:color w:val="1F4E79" w:themeColor="accent5" w:themeShade="80"/>
          <w:sz w:val="24"/>
          <w:szCs w:val="24"/>
        </w:rPr>
      </w:pPr>
      <w:r w:rsidRPr="00BB030E">
        <w:rPr>
          <w:i/>
          <w:iCs/>
          <w:color w:val="1F4E79" w:themeColor="accent5" w:themeShade="80"/>
          <w:sz w:val="24"/>
          <w:szCs w:val="24"/>
        </w:rPr>
        <w:t xml:space="preserve">Use this section to provide a </w:t>
      </w:r>
      <w:r w:rsidRPr="009D6514">
        <w:rPr>
          <w:b/>
          <w:bCs/>
          <w:i/>
          <w:iCs/>
          <w:color w:val="1F4E79" w:themeColor="accent5" w:themeShade="80"/>
          <w:sz w:val="24"/>
          <w:szCs w:val="24"/>
        </w:rPr>
        <w:t>high-level overview of the study</w:t>
      </w:r>
      <w:r w:rsidRPr="00BB030E">
        <w:rPr>
          <w:i/>
          <w:iCs/>
          <w:color w:val="1F4E79" w:themeColor="accent5" w:themeShade="80"/>
          <w:sz w:val="24"/>
          <w:szCs w:val="24"/>
        </w:rPr>
        <w:t>. The content of the synopsis should be concise</w:t>
      </w:r>
      <w:r w:rsidR="00F77CEA" w:rsidRPr="00BB030E">
        <w:rPr>
          <w:i/>
          <w:iCs/>
          <w:color w:val="1F4E79" w:themeColor="accent5" w:themeShade="80"/>
          <w:sz w:val="24"/>
          <w:szCs w:val="24"/>
        </w:rPr>
        <w:t xml:space="preserve"> (i.e., no more than a few </w:t>
      </w:r>
      <w:r w:rsidR="00F21BDA" w:rsidRPr="00BB030E">
        <w:rPr>
          <w:i/>
          <w:iCs/>
          <w:color w:val="1F4E79" w:themeColor="accent5" w:themeShade="80"/>
          <w:sz w:val="24"/>
          <w:szCs w:val="24"/>
        </w:rPr>
        <w:t xml:space="preserve">words or </w:t>
      </w:r>
      <w:r w:rsidR="00F77CEA" w:rsidRPr="00BB030E">
        <w:rPr>
          <w:i/>
          <w:iCs/>
          <w:color w:val="1F4E79" w:themeColor="accent5" w:themeShade="80"/>
          <w:sz w:val="24"/>
          <w:szCs w:val="24"/>
        </w:rPr>
        <w:t>brief s</w:t>
      </w:r>
      <w:r w:rsidR="00F52A7D" w:rsidRPr="00BB030E">
        <w:rPr>
          <w:i/>
          <w:iCs/>
          <w:color w:val="1F4E79" w:themeColor="accent5" w:themeShade="80"/>
          <w:sz w:val="24"/>
          <w:szCs w:val="24"/>
        </w:rPr>
        <w:t>tatement</w:t>
      </w:r>
      <w:r w:rsidR="00F77CEA" w:rsidRPr="00BB030E">
        <w:rPr>
          <w:i/>
          <w:iCs/>
          <w:color w:val="1F4E79" w:themeColor="accent5" w:themeShade="80"/>
          <w:sz w:val="24"/>
          <w:szCs w:val="24"/>
        </w:rPr>
        <w:t xml:space="preserve">s). Other sections of this template will </w:t>
      </w:r>
      <w:r w:rsidR="006D744F" w:rsidRPr="00BB030E">
        <w:rPr>
          <w:i/>
          <w:iCs/>
          <w:color w:val="1F4E79" w:themeColor="accent5" w:themeShade="80"/>
          <w:sz w:val="24"/>
          <w:szCs w:val="24"/>
        </w:rPr>
        <w:t>allow</w:t>
      </w:r>
      <w:r w:rsidR="00F77CEA" w:rsidRPr="00BB030E">
        <w:rPr>
          <w:i/>
          <w:iCs/>
          <w:color w:val="1F4E79" w:themeColor="accent5" w:themeShade="80"/>
          <w:sz w:val="24"/>
          <w:szCs w:val="24"/>
        </w:rPr>
        <w:t xml:space="preserve"> you to provide more detail.</w:t>
      </w:r>
    </w:p>
    <w:tbl>
      <w:tblPr>
        <w:tblStyle w:val="TableGrid"/>
        <w:tblW w:w="0" w:type="auto"/>
        <w:tblLook w:val="04A0" w:firstRow="1" w:lastRow="0" w:firstColumn="1" w:lastColumn="0" w:noHBand="0" w:noVBand="1"/>
      </w:tblPr>
      <w:tblGrid>
        <w:gridCol w:w="9350"/>
      </w:tblGrid>
      <w:tr w:rsidR="00D913FD" w14:paraId="4F652A67" w14:textId="77777777" w:rsidTr="005268CA">
        <w:tc>
          <w:tcPr>
            <w:tcW w:w="9350" w:type="dxa"/>
          </w:tcPr>
          <w:p w14:paraId="5267296F" w14:textId="77777777" w:rsidR="00D913FD" w:rsidRDefault="00D913FD" w:rsidP="00CE38EC">
            <w:pPr>
              <w:spacing w:after="60"/>
              <w:rPr>
                <w:b/>
                <w:bCs/>
                <w:sz w:val="24"/>
                <w:szCs w:val="24"/>
              </w:rPr>
            </w:pPr>
            <w:r>
              <w:rPr>
                <w:b/>
                <w:bCs/>
                <w:sz w:val="24"/>
                <w:szCs w:val="24"/>
              </w:rPr>
              <w:t>Title/Acronym:</w:t>
            </w:r>
          </w:p>
          <w:p w14:paraId="5CF21D91" w14:textId="6211729F" w:rsidR="00CE38EC" w:rsidRPr="00CE38EC" w:rsidRDefault="00CE38EC" w:rsidP="00CE38EC">
            <w:pPr>
              <w:ind w:left="420"/>
              <w:rPr>
                <w:sz w:val="24"/>
                <w:szCs w:val="24"/>
              </w:rPr>
            </w:pPr>
          </w:p>
        </w:tc>
      </w:tr>
      <w:tr w:rsidR="0093428E" w14:paraId="5FDEE6B5" w14:textId="77777777" w:rsidTr="005268CA">
        <w:tc>
          <w:tcPr>
            <w:tcW w:w="9350" w:type="dxa"/>
          </w:tcPr>
          <w:p w14:paraId="0EAC58C1" w14:textId="77777777" w:rsidR="0093428E" w:rsidRDefault="0093428E" w:rsidP="0093428E">
            <w:pPr>
              <w:spacing w:after="60"/>
              <w:rPr>
                <w:b/>
                <w:bCs/>
                <w:sz w:val="24"/>
                <w:szCs w:val="24"/>
              </w:rPr>
            </w:pPr>
            <w:r>
              <w:rPr>
                <w:b/>
                <w:bCs/>
                <w:sz w:val="24"/>
                <w:szCs w:val="24"/>
              </w:rPr>
              <w:t>Funding Source(s):</w:t>
            </w:r>
          </w:p>
          <w:p w14:paraId="672DB753" w14:textId="2FE210D4" w:rsidR="0093428E" w:rsidRPr="0093428E" w:rsidRDefault="0093428E" w:rsidP="0093428E">
            <w:pPr>
              <w:spacing w:after="60"/>
              <w:ind w:left="330"/>
              <w:rPr>
                <w:sz w:val="24"/>
                <w:szCs w:val="24"/>
              </w:rPr>
            </w:pPr>
          </w:p>
        </w:tc>
      </w:tr>
      <w:tr w:rsidR="0093428E" w14:paraId="2D49EF67" w14:textId="77777777" w:rsidTr="005268CA">
        <w:tc>
          <w:tcPr>
            <w:tcW w:w="9350" w:type="dxa"/>
          </w:tcPr>
          <w:p w14:paraId="6E361ED6" w14:textId="26CA9C90" w:rsidR="0093428E" w:rsidRPr="0093428E" w:rsidRDefault="0093428E" w:rsidP="00A37DE9">
            <w:pPr>
              <w:spacing w:after="60"/>
              <w:rPr>
                <w:sz w:val="24"/>
                <w:szCs w:val="24"/>
              </w:rPr>
            </w:pPr>
            <w:r>
              <w:rPr>
                <w:b/>
                <w:bCs/>
                <w:sz w:val="24"/>
                <w:szCs w:val="24"/>
              </w:rPr>
              <w:t xml:space="preserve">Investigational </w:t>
            </w:r>
            <w:r w:rsidR="00EB7DDD">
              <w:rPr>
                <w:b/>
                <w:bCs/>
                <w:sz w:val="24"/>
                <w:szCs w:val="24"/>
              </w:rPr>
              <w:t xml:space="preserve">Intervention(s) and/or </w:t>
            </w:r>
            <w:r>
              <w:rPr>
                <w:b/>
                <w:bCs/>
                <w:sz w:val="24"/>
                <w:szCs w:val="24"/>
              </w:rPr>
              <w:t xml:space="preserve">Product(s): </w:t>
            </w:r>
            <w:r w:rsidR="00124CAD" w:rsidRPr="00BB030E">
              <w:rPr>
                <w:i/>
                <w:iCs/>
                <w:color w:val="1F4E79" w:themeColor="accent5" w:themeShade="80"/>
                <w:sz w:val="24"/>
                <w:szCs w:val="24"/>
              </w:rPr>
              <w:t>Only include this row if applicable.</w:t>
            </w:r>
            <w:r w:rsidR="00EB7DDD" w:rsidRPr="00BB030E">
              <w:rPr>
                <w:i/>
                <w:iCs/>
                <w:color w:val="1F4E79" w:themeColor="accent5" w:themeShade="80"/>
                <w:sz w:val="24"/>
                <w:szCs w:val="24"/>
              </w:rPr>
              <w:t xml:space="preserve"> List any interventions (e.g., dietary, exercise, </w:t>
            </w:r>
            <w:r w:rsidR="00F77CEA" w:rsidRPr="00BB030E">
              <w:rPr>
                <w:i/>
                <w:iCs/>
                <w:color w:val="1F4E79" w:themeColor="accent5" w:themeShade="80"/>
                <w:sz w:val="24"/>
                <w:szCs w:val="24"/>
              </w:rPr>
              <w:t xml:space="preserve">behavioral, </w:t>
            </w:r>
            <w:r w:rsidR="00EB7DDD" w:rsidRPr="00BB030E">
              <w:rPr>
                <w:i/>
                <w:iCs/>
                <w:color w:val="1F4E79" w:themeColor="accent5" w:themeShade="80"/>
                <w:sz w:val="24"/>
                <w:szCs w:val="24"/>
              </w:rPr>
              <w:t>etc.)</w:t>
            </w:r>
            <w:r w:rsidR="00F77CEA" w:rsidRPr="00BB030E">
              <w:rPr>
                <w:i/>
                <w:iCs/>
                <w:color w:val="1F4E79" w:themeColor="accent5" w:themeShade="80"/>
                <w:sz w:val="24"/>
                <w:szCs w:val="24"/>
              </w:rPr>
              <w:t xml:space="preserve">, </w:t>
            </w:r>
            <w:r w:rsidR="00EB7DDD" w:rsidRPr="00BB030E">
              <w:rPr>
                <w:i/>
                <w:iCs/>
                <w:color w:val="1F4E79" w:themeColor="accent5" w:themeShade="80"/>
                <w:sz w:val="24"/>
                <w:szCs w:val="24"/>
              </w:rPr>
              <w:t xml:space="preserve">products (e.g., technology, </w:t>
            </w:r>
            <w:r w:rsidR="00F77CEA" w:rsidRPr="00BB030E">
              <w:rPr>
                <w:i/>
                <w:iCs/>
                <w:color w:val="1F4E79" w:themeColor="accent5" w:themeShade="80"/>
                <w:sz w:val="24"/>
                <w:szCs w:val="24"/>
              </w:rPr>
              <w:t xml:space="preserve">clothing, </w:t>
            </w:r>
            <w:r w:rsidR="00EB7DDD" w:rsidRPr="00BB030E">
              <w:rPr>
                <w:i/>
                <w:iCs/>
                <w:color w:val="1F4E79" w:themeColor="accent5" w:themeShade="80"/>
                <w:sz w:val="24"/>
                <w:szCs w:val="24"/>
              </w:rPr>
              <w:t xml:space="preserve">supplements, drugs, devices, food products, etc.) </w:t>
            </w:r>
            <w:r w:rsidR="00F77CEA" w:rsidRPr="00BB030E">
              <w:rPr>
                <w:i/>
                <w:iCs/>
                <w:color w:val="1F4E79" w:themeColor="accent5" w:themeShade="80"/>
                <w:sz w:val="24"/>
                <w:szCs w:val="24"/>
              </w:rPr>
              <w:t xml:space="preserve">or tools (e.g., apps, sensors, devices) </w:t>
            </w:r>
            <w:r w:rsidR="00EB7DDD" w:rsidRPr="00BB030E">
              <w:rPr>
                <w:i/>
                <w:iCs/>
                <w:color w:val="1F4E79" w:themeColor="accent5" w:themeShade="80"/>
                <w:sz w:val="24"/>
                <w:szCs w:val="24"/>
              </w:rPr>
              <w:t xml:space="preserve">that </w:t>
            </w:r>
            <w:r w:rsidR="00124CAD" w:rsidRPr="00BB030E">
              <w:rPr>
                <w:i/>
                <w:iCs/>
                <w:color w:val="1F4E79" w:themeColor="accent5" w:themeShade="80"/>
                <w:sz w:val="24"/>
                <w:szCs w:val="24"/>
              </w:rPr>
              <w:t>are being evaluated in this study.</w:t>
            </w:r>
          </w:p>
        </w:tc>
      </w:tr>
      <w:tr w:rsidR="005268CA" w14:paraId="050C3666" w14:textId="77777777" w:rsidTr="005268CA">
        <w:tc>
          <w:tcPr>
            <w:tcW w:w="9350" w:type="dxa"/>
          </w:tcPr>
          <w:p w14:paraId="3321DE64" w14:textId="77777777" w:rsidR="005268CA" w:rsidRDefault="005268CA" w:rsidP="00CE38EC">
            <w:pPr>
              <w:spacing w:after="60"/>
              <w:rPr>
                <w:b/>
                <w:bCs/>
                <w:sz w:val="24"/>
                <w:szCs w:val="24"/>
              </w:rPr>
            </w:pPr>
            <w:r w:rsidRPr="005268CA">
              <w:rPr>
                <w:b/>
                <w:bCs/>
                <w:sz w:val="24"/>
                <w:szCs w:val="24"/>
              </w:rPr>
              <w:t>Purpose:</w:t>
            </w:r>
          </w:p>
          <w:p w14:paraId="6619C0F4" w14:textId="47E18E6E" w:rsidR="00CE38EC" w:rsidRPr="00CE38EC" w:rsidRDefault="00CE38EC" w:rsidP="00CE38EC">
            <w:pPr>
              <w:ind w:left="420"/>
              <w:rPr>
                <w:sz w:val="24"/>
                <w:szCs w:val="24"/>
              </w:rPr>
            </w:pPr>
          </w:p>
        </w:tc>
      </w:tr>
      <w:tr w:rsidR="005268CA" w14:paraId="5E3F7B10" w14:textId="77777777" w:rsidTr="005268CA">
        <w:tc>
          <w:tcPr>
            <w:tcW w:w="9350" w:type="dxa"/>
          </w:tcPr>
          <w:p w14:paraId="75E39433" w14:textId="77777777" w:rsidR="005268CA" w:rsidRDefault="005268CA" w:rsidP="00CE38EC">
            <w:pPr>
              <w:spacing w:after="60"/>
              <w:rPr>
                <w:i/>
                <w:iCs/>
                <w:color w:val="70AD47" w:themeColor="accent6"/>
                <w:sz w:val="24"/>
                <w:szCs w:val="24"/>
              </w:rPr>
            </w:pPr>
            <w:r w:rsidRPr="005268CA">
              <w:rPr>
                <w:b/>
                <w:bCs/>
                <w:sz w:val="24"/>
                <w:szCs w:val="24"/>
              </w:rPr>
              <w:t>Objectives:</w:t>
            </w:r>
            <w:r w:rsidR="00CE38EC">
              <w:rPr>
                <w:b/>
                <w:bCs/>
                <w:sz w:val="24"/>
                <w:szCs w:val="24"/>
              </w:rPr>
              <w:t xml:space="preserve"> </w:t>
            </w:r>
          </w:p>
          <w:p w14:paraId="408F8DCB" w14:textId="12D7A50D" w:rsidR="00CE38EC" w:rsidRPr="00CE38EC" w:rsidRDefault="00CE38EC" w:rsidP="00CE38EC">
            <w:pPr>
              <w:ind w:left="330"/>
              <w:rPr>
                <w:color w:val="70AD47" w:themeColor="accent6"/>
                <w:sz w:val="24"/>
                <w:szCs w:val="24"/>
              </w:rPr>
            </w:pPr>
          </w:p>
        </w:tc>
      </w:tr>
      <w:tr w:rsidR="005268CA" w14:paraId="145176D2" w14:textId="77777777" w:rsidTr="005268CA">
        <w:tc>
          <w:tcPr>
            <w:tcW w:w="9350" w:type="dxa"/>
          </w:tcPr>
          <w:p w14:paraId="114ACC4D" w14:textId="77777777" w:rsidR="005268CA" w:rsidRDefault="005268CA" w:rsidP="00CE38EC">
            <w:pPr>
              <w:spacing w:after="60"/>
              <w:rPr>
                <w:b/>
                <w:bCs/>
                <w:sz w:val="24"/>
                <w:szCs w:val="24"/>
              </w:rPr>
            </w:pPr>
            <w:r w:rsidRPr="005268CA">
              <w:rPr>
                <w:b/>
                <w:bCs/>
                <w:sz w:val="24"/>
                <w:szCs w:val="24"/>
              </w:rPr>
              <w:t>Design/Methodology:</w:t>
            </w:r>
          </w:p>
          <w:p w14:paraId="0AEF2B01" w14:textId="45BA25D9" w:rsidR="00CE38EC" w:rsidRPr="005268CA" w:rsidRDefault="00CE38EC" w:rsidP="00CE38EC">
            <w:pPr>
              <w:spacing w:after="60"/>
              <w:ind w:left="330"/>
              <w:rPr>
                <w:b/>
                <w:bCs/>
                <w:sz w:val="24"/>
                <w:szCs w:val="24"/>
              </w:rPr>
            </w:pPr>
          </w:p>
        </w:tc>
      </w:tr>
      <w:tr w:rsidR="00D913FD" w14:paraId="3FB5C5AC" w14:textId="77777777" w:rsidTr="005268CA">
        <w:tc>
          <w:tcPr>
            <w:tcW w:w="9350" w:type="dxa"/>
          </w:tcPr>
          <w:p w14:paraId="65EA0360" w14:textId="77777777" w:rsidR="00D913FD" w:rsidRDefault="00D913FD" w:rsidP="00CE38EC">
            <w:pPr>
              <w:spacing w:after="60"/>
              <w:rPr>
                <w:b/>
                <w:bCs/>
                <w:sz w:val="24"/>
                <w:szCs w:val="24"/>
              </w:rPr>
            </w:pPr>
            <w:r>
              <w:rPr>
                <w:b/>
                <w:bCs/>
                <w:sz w:val="24"/>
                <w:szCs w:val="24"/>
              </w:rPr>
              <w:t>Outcome Measures:</w:t>
            </w:r>
          </w:p>
          <w:p w14:paraId="37227380" w14:textId="5A395E78" w:rsidR="00CE38EC" w:rsidRPr="00CE38EC" w:rsidRDefault="00CE38EC" w:rsidP="00CE38EC">
            <w:pPr>
              <w:spacing w:after="60"/>
              <w:ind w:left="330"/>
              <w:rPr>
                <w:sz w:val="24"/>
                <w:szCs w:val="24"/>
              </w:rPr>
            </w:pPr>
          </w:p>
        </w:tc>
      </w:tr>
      <w:tr w:rsidR="00D913FD" w14:paraId="030ECA92" w14:textId="77777777" w:rsidTr="005268CA">
        <w:tc>
          <w:tcPr>
            <w:tcW w:w="9350" w:type="dxa"/>
          </w:tcPr>
          <w:p w14:paraId="22F1A29D" w14:textId="77777777" w:rsidR="00D913FD" w:rsidRDefault="00D913FD" w:rsidP="00CE38EC">
            <w:pPr>
              <w:spacing w:after="60"/>
              <w:rPr>
                <w:b/>
                <w:bCs/>
                <w:sz w:val="24"/>
                <w:szCs w:val="24"/>
              </w:rPr>
            </w:pPr>
            <w:r w:rsidRPr="005268CA">
              <w:rPr>
                <w:b/>
                <w:bCs/>
                <w:sz w:val="24"/>
                <w:szCs w:val="24"/>
              </w:rPr>
              <w:t>Study Population:</w:t>
            </w:r>
          </w:p>
          <w:p w14:paraId="0A0BD59E" w14:textId="20E24158" w:rsidR="00CE38EC" w:rsidRPr="00CE38EC" w:rsidRDefault="00CE38EC" w:rsidP="00CE38EC">
            <w:pPr>
              <w:spacing w:after="60"/>
              <w:ind w:left="330"/>
              <w:rPr>
                <w:sz w:val="24"/>
                <w:szCs w:val="24"/>
              </w:rPr>
            </w:pPr>
          </w:p>
        </w:tc>
      </w:tr>
      <w:tr w:rsidR="005268CA" w14:paraId="29FEFDA3" w14:textId="77777777" w:rsidTr="005268CA">
        <w:tc>
          <w:tcPr>
            <w:tcW w:w="9350" w:type="dxa"/>
          </w:tcPr>
          <w:p w14:paraId="14B80306" w14:textId="77777777" w:rsidR="005268CA" w:rsidRDefault="005268CA" w:rsidP="00CE38EC">
            <w:pPr>
              <w:spacing w:after="60"/>
              <w:rPr>
                <w:b/>
                <w:bCs/>
                <w:sz w:val="24"/>
                <w:szCs w:val="24"/>
              </w:rPr>
            </w:pPr>
            <w:r w:rsidRPr="005268CA">
              <w:rPr>
                <w:b/>
                <w:bCs/>
                <w:sz w:val="24"/>
                <w:szCs w:val="24"/>
              </w:rPr>
              <w:t>Study Duration:</w:t>
            </w:r>
          </w:p>
          <w:p w14:paraId="14480546" w14:textId="1631EF5A" w:rsidR="00CE38EC" w:rsidRPr="005268CA" w:rsidRDefault="00CE38EC" w:rsidP="00CE38EC">
            <w:pPr>
              <w:spacing w:after="60"/>
              <w:ind w:left="330"/>
              <w:rPr>
                <w:b/>
                <w:bCs/>
                <w:sz w:val="24"/>
                <w:szCs w:val="24"/>
              </w:rPr>
            </w:pPr>
          </w:p>
        </w:tc>
      </w:tr>
      <w:tr w:rsidR="0048703F" w14:paraId="7239F7E9" w14:textId="77777777" w:rsidTr="005268CA">
        <w:tc>
          <w:tcPr>
            <w:tcW w:w="9350" w:type="dxa"/>
          </w:tcPr>
          <w:p w14:paraId="7D2E3F29" w14:textId="7266911D" w:rsidR="0048703F" w:rsidRPr="005268CA" w:rsidRDefault="0048703F" w:rsidP="00CE38EC">
            <w:pPr>
              <w:spacing w:after="60"/>
              <w:rPr>
                <w:b/>
                <w:bCs/>
                <w:sz w:val="24"/>
                <w:szCs w:val="24"/>
              </w:rPr>
            </w:pPr>
            <w:r>
              <w:rPr>
                <w:b/>
                <w:bCs/>
                <w:sz w:val="24"/>
                <w:szCs w:val="24"/>
              </w:rPr>
              <w:t>Number of Sites:</w:t>
            </w:r>
          </w:p>
        </w:tc>
      </w:tr>
      <w:tr w:rsidR="005268CA" w14:paraId="79DFC042" w14:textId="77777777" w:rsidTr="005268CA">
        <w:tc>
          <w:tcPr>
            <w:tcW w:w="9350" w:type="dxa"/>
          </w:tcPr>
          <w:p w14:paraId="36551A53" w14:textId="5F763FCF" w:rsidR="00CE38EC" w:rsidRPr="00CE38EC" w:rsidRDefault="00D913FD" w:rsidP="00A37DE9">
            <w:pPr>
              <w:spacing w:after="60"/>
              <w:rPr>
                <w:sz w:val="24"/>
                <w:szCs w:val="24"/>
              </w:rPr>
            </w:pPr>
            <w:r>
              <w:rPr>
                <w:b/>
                <w:bCs/>
                <w:sz w:val="24"/>
                <w:szCs w:val="24"/>
              </w:rPr>
              <w:t>Setting</w:t>
            </w:r>
            <w:r w:rsidR="00CE38EC">
              <w:rPr>
                <w:b/>
                <w:bCs/>
                <w:sz w:val="24"/>
                <w:szCs w:val="24"/>
              </w:rPr>
              <w:t>s</w:t>
            </w:r>
            <w:r>
              <w:rPr>
                <w:b/>
                <w:bCs/>
                <w:sz w:val="24"/>
                <w:szCs w:val="24"/>
              </w:rPr>
              <w:t>/</w:t>
            </w:r>
            <w:r w:rsidR="005268CA" w:rsidRPr="005268CA">
              <w:rPr>
                <w:b/>
                <w:bCs/>
                <w:sz w:val="24"/>
                <w:szCs w:val="24"/>
              </w:rPr>
              <w:t>Locations:</w:t>
            </w:r>
            <w:r w:rsidR="00F77CEA">
              <w:rPr>
                <w:b/>
                <w:bCs/>
                <w:sz w:val="24"/>
                <w:szCs w:val="24"/>
              </w:rPr>
              <w:t xml:space="preserve"> </w:t>
            </w:r>
            <w:r w:rsidR="00F77CEA" w:rsidRPr="00BB030E">
              <w:rPr>
                <w:i/>
                <w:iCs/>
                <w:color w:val="1F4E79" w:themeColor="accent5" w:themeShade="80"/>
                <w:sz w:val="24"/>
                <w:szCs w:val="24"/>
              </w:rPr>
              <w:t xml:space="preserve">(For example, Recruitment and consent will occur in XYZ </w:t>
            </w:r>
            <w:r w:rsidR="00754F7F">
              <w:rPr>
                <w:i/>
                <w:iCs/>
                <w:color w:val="1F4E79" w:themeColor="accent5" w:themeShade="80"/>
                <w:sz w:val="24"/>
                <w:szCs w:val="24"/>
              </w:rPr>
              <w:t>at UConn Health</w:t>
            </w:r>
            <w:r w:rsidR="00F77CEA" w:rsidRPr="00BB030E">
              <w:rPr>
                <w:i/>
                <w:iCs/>
                <w:color w:val="1F4E79" w:themeColor="accent5" w:themeShade="80"/>
                <w:sz w:val="24"/>
                <w:szCs w:val="24"/>
              </w:rPr>
              <w:t>. Experiments will occur in the XYZ lab</w:t>
            </w:r>
            <w:r w:rsidR="00107FB5">
              <w:rPr>
                <w:i/>
                <w:iCs/>
                <w:color w:val="1F4E79" w:themeColor="accent5" w:themeShade="80"/>
                <w:sz w:val="24"/>
                <w:szCs w:val="24"/>
              </w:rPr>
              <w:t>)</w:t>
            </w:r>
            <w:r w:rsidR="00F77CEA" w:rsidRPr="00BB030E">
              <w:rPr>
                <w:i/>
                <w:iCs/>
                <w:color w:val="1F4E79" w:themeColor="accent5" w:themeShade="80"/>
                <w:sz w:val="24"/>
                <w:szCs w:val="24"/>
              </w:rPr>
              <w:t xml:space="preserve">. If activities </w:t>
            </w:r>
            <w:proofErr w:type="gramStart"/>
            <w:r w:rsidR="00F77CEA" w:rsidRPr="00BB030E">
              <w:rPr>
                <w:i/>
                <w:iCs/>
                <w:color w:val="1F4E79" w:themeColor="accent5" w:themeShade="80"/>
                <w:sz w:val="24"/>
                <w:szCs w:val="24"/>
              </w:rPr>
              <w:t>will be</w:t>
            </w:r>
            <w:proofErr w:type="gramEnd"/>
            <w:r w:rsidR="00F77CEA" w:rsidRPr="00BB030E">
              <w:rPr>
                <w:i/>
                <w:iCs/>
                <w:color w:val="1F4E79" w:themeColor="accent5" w:themeShade="80"/>
                <w:sz w:val="24"/>
                <w:szCs w:val="24"/>
              </w:rPr>
              <w:t xml:space="preserve"> conducted on-line or </w:t>
            </w:r>
            <w:proofErr w:type="gramStart"/>
            <w:r w:rsidR="00F77CEA" w:rsidRPr="00BB030E">
              <w:rPr>
                <w:i/>
                <w:iCs/>
                <w:color w:val="1F4E79" w:themeColor="accent5" w:themeShade="80"/>
                <w:sz w:val="24"/>
                <w:szCs w:val="24"/>
              </w:rPr>
              <w:t>virtually,</w:t>
            </w:r>
            <w:proofErr w:type="gramEnd"/>
            <w:r w:rsidR="00F77CEA" w:rsidRPr="00BB030E">
              <w:rPr>
                <w:i/>
                <w:iCs/>
                <w:color w:val="1F4E79" w:themeColor="accent5" w:themeShade="80"/>
                <w:sz w:val="24"/>
                <w:szCs w:val="24"/>
              </w:rPr>
              <w:t xml:space="preserve"> indicate this (e.g., Surveys will be distributed via Qualtrics, Interviews will be conducted via </w:t>
            </w:r>
            <w:proofErr w:type="spellStart"/>
            <w:r w:rsidR="00F77CEA" w:rsidRPr="00BB030E">
              <w:rPr>
                <w:i/>
                <w:iCs/>
                <w:color w:val="1F4E79" w:themeColor="accent5" w:themeShade="80"/>
                <w:sz w:val="24"/>
                <w:szCs w:val="24"/>
              </w:rPr>
              <w:t>WebEx</w:t>
            </w:r>
            <w:proofErr w:type="spellEnd"/>
            <w:r w:rsidR="00F77CEA" w:rsidRPr="00BB030E">
              <w:rPr>
                <w:i/>
                <w:iCs/>
                <w:color w:val="1F4E79" w:themeColor="accent5" w:themeShade="80"/>
                <w:sz w:val="24"/>
                <w:szCs w:val="24"/>
              </w:rPr>
              <w:t>.)</w:t>
            </w:r>
          </w:p>
        </w:tc>
      </w:tr>
    </w:tbl>
    <w:p w14:paraId="2596915E" w14:textId="52DA156D" w:rsidR="00407AFA" w:rsidRPr="00352243" w:rsidRDefault="00407AFA" w:rsidP="00352243">
      <w:pPr>
        <w:rPr>
          <w:b/>
          <w:bCs/>
          <w:color w:val="1F4E79" w:themeColor="accent5" w:themeShade="80"/>
          <w:sz w:val="28"/>
          <w:szCs w:val="28"/>
        </w:rPr>
      </w:pPr>
    </w:p>
    <w:p w14:paraId="7CAA6E0D" w14:textId="72D7B15D" w:rsidR="00D33F12" w:rsidRDefault="00317CF5" w:rsidP="0055693E">
      <w:pPr>
        <w:pStyle w:val="Heading1"/>
        <w:keepNext/>
      </w:pPr>
      <w:bookmarkStart w:id="1" w:name="_Toc226555927"/>
      <w:r>
        <w:lastRenderedPageBreak/>
        <w:t>Rationale/Significance</w:t>
      </w:r>
      <w:bookmarkEnd w:id="1"/>
    </w:p>
    <w:p w14:paraId="785FC61E" w14:textId="7DE6AB4E" w:rsidR="00EB7DDD" w:rsidRPr="009D6514" w:rsidRDefault="00EB7DDD" w:rsidP="00BB030E">
      <w:pPr>
        <w:shd w:val="clear" w:color="auto" w:fill="DEEAF6" w:themeFill="accent5" w:themeFillTint="33"/>
        <w:rPr>
          <w:rFonts w:ascii="Aptos" w:hAnsi="Aptos"/>
        </w:rPr>
      </w:pPr>
      <w:r w:rsidRPr="009D6514">
        <w:rPr>
          <w:rFonts w:ascii="Aptos" w:hAnsi="Aptos"/>
        </w:rPr>
        <w:t xml:space="preserve">Use this section to provide the background information </w:t>
      </w:r>
      <w:r w:rsidR="00317CF5" w:rsidRPr="009D6514">
        <w:rPr>
          <w:rFonts w:ascii="Aptos" w:hAnsi="Aptos"/>
        </w:rPr>
        <w:t xml:space="preserve">necessary to understand the rationale and relevance of the study. </w:t>
      </w:r>
      <w:r w:rsidR="0058307C" w:rsidRPr="009D6514">
        <w:rPr>
          <w:rFonts w:ascii="Aptos" w:hAnsi="Aptos"/>
        </w:rPr>
        <w:t>Briefly e</w:t>
      </w:r>
      <w:r w:rsidR="00317CF5" w:rsidRPr="009D6514">
        <w:rPr>
          <w:rFonts w:ascii="Aptos" w:hAnsi="Aptos"/>
        </w:rPr>
        <w:t>xplain the problem</w:t>
      </w:r>
      <w:r w:rsidR="0058307C" w:rsidRPr="009D6514">
        <w:rPr>
          <w:rFonts w:ascii="Aptos" w:hAnsi="Aptos"/>
        </w:rPr>
        <w:t xml:space="preserve"> </w:t>
      </w:r>
      <w:r w:rsidR="00DF7C22" w:rsidRPr="009D6514">
        <w:rPr>
          <w:rFonts w:ascii="Aptos" w:hAnsi="Aptos"/>
        </w:rPr>
        <w:t xml:space="preserve">or gap in knowledge that </w:t>
      </w:r>
      <w:r w:rsidR="0058307C" w:rsidRPr="009D6514">
        <w:rPr>
          <w:rFonts w:ascii="Aptos" w:hAnsi="Aptos"/>
        </w:rPr>
        <w:t>the study is seeking to address</w:t>
      </w:r>
      <w:r w:rsidR="00317CF5" w:rsidRPr="009D6514">
        <w:rPr>
          <w:rFonts w:ascii="Aptos" w:hAnsi="Aptos"/>
        </w:rPr>
        <w:t>, the significance</w:t>
      </w:r>
      <w:r w:rsidR="0042464D" w:rsidRPr="009D6514">
        <w:rPr>
          <w:rFonts w:ascii="Aptos" w:hAnsi="Aptos"/>
        </w:rPr>
        <w:t xml:space="preserve"> of the issue/gap</w:t>
      </w:r>
      <w:r w:rsidR="00317CF5" w:rsidRPr="009D6514">
        <w:rPr>
          <w:rFonts w:ascii="Aptos" w:hAnsi="Aptos"/>
        </w:rPr>
        <w:t>, and any prior work leading up to this study or that this study builds upon</w:t>
      </w:r>
      <w:r w:rsidR="00107FB5">
        <w:rPr>
          <w:rFonts w:ascii="Aptos" w:hAnsi="Aptos"/>
        </w:rPr>
        <w:t xml:space="preserve"> with citations to the relevant research publications that are listed in the References section at the end of the protocol)</w:t>
      </w:r>
      <w:r w:rsidR="00317CF5" w:rsidRPr="009D6514">
        <w:rPr>
          <w:rFonts w:ascii="Aptos" w:hAnsi="Aptos"/>
        </w:rPr>
        <w:t xml:space="preserve">. </w:t>
      </w:r>
    </w:p>
    <w:p w14:paraId="08B5F29D" w14:textId="77777777" w:rsidR="004747D2" w:rsidRDefault="004747D2" w:rsidP="004747D2">
      <w:pPr>
        <w:pStyle w:val="Heading1"/>
        <w:keepNext/>
        <w:numPr>
          <w:ilvl w:val="0"/>
          <w:numId w:val="0"/>
        </w:numPr>
      </w:pPr>
    </w:p>
    <w:p w14:paraId="383DC9FD" w14:textId="7F30A850" w:rsidR="0093428E" w:rsidRDefault="0093428E" w:rsidP="0055693E">
      <w:pPr>
        <w:pStyle w:val="Heading1"/>
        <w:keepNext/>
      </w:pPr>
      <w:bookmarkStart w:id="2" w:name="_Toc226555928"/>
      <w:r>
        <w:t>Purpose and Objectives</w:t>
      </w:r>
      <w:bookmarkEnd w:id="2"/>
    </w:p>
    <w:p w14:paraId="2E25B372" w14:textId="5D4AD328" w:rsidR="004F5FE0" w:rsidRPr="00C26FC3" w:rsidRDefault="004F5FE0" w:rsidP="0055693E">
      <w:pPr>
        <w:pStyle w:val="Heading2"/>
        <w:keepNext/>
        <w:ind w:left="907" w:hanging="547"/>
      </w:pPr>
      <w:bookmarkStart w:id="3" w:name="_Toc226555929"/>
      <w:r w:rsidRPr="00C26FC3">
        <w:t>Purpose</w:t>
      </w:r>
      <w:bookmarkEnd w:id="3"/>
    </w:p>
    <w:p w14:paraId="1A939028" w14:textId="26C9EA04" w:rsidR="004F5FE0" w:rsidRPr="009D6514" w:rsidRDefault="004F5FE0" w:rsidP="00BB030E">
      <w:pPr>
        <w:shd w:val="clear" w:color="auto" w:fill="DEEAF6" w:themeFill="accent5" w:themeFillTint="33"/>
        <w:tabs>
          <w:tab w:val="left" w:pos="900"/>
        </w:tabs>
        <w:ind w:left="900"/>
        <w:rPr>
          <w:rFonts w:ascii="Aptos" w:hAnsi="Aptos"/>
        </w:rPr>
      </w:pPr>
      <w:r w:rsidRPr="009D6514">
        <w:rPr>
          <w:rFonts w:ascii="Aptos" w:hAnsi="Aptos"/>
        </w:rPr>
        <w:t xml:space="preserve">Provide a clear and concise statement of the purpose of the research.  The purpose, </w:t>
      </w:r>
      <w:r w:rsidR="0016729E" w:rsidRPr="009D6514">
        <w:rPr>
          <w:rFonts w:ascii="Aptos" w:hAnsi="Aptos"/>
        </w:rPr>
        <w:t>objectives</w:t>
      </w:r>
      <w:r w:rsidRPr="009D6514">
        <w:rPr>
          <w:rFonts w:ascii="Aptos" w:hAnsi="Aptos"/>
        </w:rPr>
        <w:t xml:space="preserve">, </w:t>
      </w:r>
      <w:r w:rsidR="00E716DB" w:rsidRPr="009D6514">
        <w:rPr>
          <w:rFonts w:ascii="Aptos" w:hAnsi="Aptos"/>
        </w:rPr>
        <w:t xml:space="preserve">and </w:t>
      </w:r>
      <w:r w:rsidR="0016729E" w:rsidRPr="009D6514">
        <w:rPr>
          <w:rFonts w:ascii="Aptos" w:hAnsi="Aptos"/>
        </w:rPr>
        <w:t xml:space="preserve">hypotheses </w:t>
      </w:r>
      <w:r w:rsidR="00E716DB" w:rsidRPr="009D6514">
        <w:rPr>
          <w:rFonts w:ascii="Aptos" w:hAnsi="Aptos"/>
        </w:rPr>
        <w:t xml:space="preserve">should all clearly </w:t>
      </w:r>
      <w:proofErr w:type="gramStart"/>
      <w:r w:rsidR="00E716DB" w:rsidRPr="009D6514">
        <w:rPr>
          <w:rFonts w:ascii="Aptos" w:hAnsi="Aptos"/>
        </w:rPr>
        <w:t>tie</w:t>
      </w:r>
      <w:proofErr w:type="gramEnd"/>
      <w:r w:rsidR="00E716DB" w:rsidRPr="009D6514">
        <w:rPr>
          <w:rFonts w:ascii="Aptos" w:hAnsi="Aptos"/>
        </w:rPr>
        <w:t xml:space="preserve"> together.</w:t>
      </w:r>
    </w:p>
    <w:p w14:paraId="7DAC8602" w14:textId="2FFCFC7F" w:rsidR="004F5FE0" w:rsidRDefault="004F5FE0" w:rsidP="0055693E">
      <w:pPr>
        <w:pStyle w:val="Heading2"/>
        <w:keepNext/>
        <w:ind w:left="907" w:hanging="547"/>
      </w:pPr>
      <w:bookmarkStart w:id="4" w:name="_Toc226555930"/>
      <w:r>
        <w:t>Objectives</w:t>
      </w:r>
      <w:bookmarkEnd w:id="4"/>
    </w:p>
    <w:p w14:paraId="176F54E1" w14:textId="6DCD6475" w:rsidR="00E716DB" w:rsidRPr="009D6514" w:rsidRDefault="00E716DB" w:rsidP="00BB030E">
      <w:pPr>
        <w:shd w:val="clear" w:color="auto" w:fill="DEEAF6" w:themeFill="accent5" w:themeFillTint="33"/>
        <w:tabs>
          <w:tab w:val="left" w:pos="900"/>
        </w:tabs>
        <w:ind w:left="900"/>
        <w:rPr>
          <w:rFonts w:ascii="Aptos" w:hAnsi="Aptos"/>
        </w:rPr>
      </w:pPr>
      <w:r w:rsidRPr="009D6514">
        <w:rPr>
          <w:rFonts w:ascii="Aptos" w:hAnsi="Aptos"/>
        </w:rPr>
        <w:t xml:space="preserve">List the primary, secondary, and any exploratory objectives of the study. The primary objective is the </w:t>
      </w:r>
      <w:r w:rsidR="00686302" w:rsidRPr="009D6514">
        <w:rPr>
          <w:rFonts w:ascii="Aptos" w:hAnsi="Aptos"/>
        </w:rPr>
        <w:t>most important of the outcomes that are to be examined in the study</w:t>
      </w:r>
      <w:r w:rsidR="00F77C45" w:rsidRPr="009D6514">
        <w:rPr>
          <w:rFonts w:ascii="Aptos" w:hAnsi="Aptos"/>
        </w:rPr>
        <w:t xml:space="preserve"> and corresponds directly to the purpose and hypothesis</w:t>
      </w:r>
      <w:r w:rsidR="00686302" w:rsidRPr="009D6514">
        <w:rPr>
          <w:rFonts w:ascii="Aptos" w:hAnsi="Aptos"/>
        </w:rPr>
        <w:t>. It provides a basis for determining the sample size and</w:t>
      </w:r>
      <w:r w:rsidRPr="009D6514">
        <w:rPr>
          <w:rFonts w:ascii="Aptos" w:hAnsi="Aptos"/>
        </w:rPr>
        <w:t xml:space="preserve"> should be the driver of the </w:t>
      </w:r>
      <w:r w:rsidR="00F77C45" w:rsidRPr="009D6514">
        <w:rPr>
          <w:rFonts w:ascii="Aptos" w:hAnsi="Aptos"/>
        </w:rPr>
        <w:t>analytic</w:t>
      </w:r>
      <w:r w:rsidR="00686302" w:rsidRPr="009D6514">
        <w:rPr>
          <w:rFonts w:ascii="Aptos" w:hAnsi="Aptos"/>
        </w:rPr>
        <w:t xml:space="preserve"> plan</w:t>
      </w:r>
      <w:r w:rsidRPr="009D6514">
        <w:rPr>
          <w:rFonts w:ascii="Aptos" w:hAnsi="Aptos"/>
        </w:rPr>
        <w:t>. Secondary objectives provide further information relevant to the purpose of the study. Exploratory objectives</w:t>
      </w:r>
      <w:r w:rsidR="00686302" w:rsidRPr="009D6514">
        <w:rPr>
          <w:rFonts w:ascii="Aptos" w:hAnsi="Aptos"/>
        </w:rPr>
        <w:t xml:space="preserve"> are intended to gather information that may help define problems and suggest hypotheses for future work.</w:t>
      </w:r>
    </w:p>
    <w:p w14:paraId="5C593354" w14:textId="77777777" w:rsidR="00790415" w:rsidRDefault="00790415" w:rsidP="00790415">
      <w:pPr>
        <w:pStyle w:val="Heading2"/>
        <w:keepNext/>
        <w:ind w:left="907" w:hanging="547"/>
      </w:pPr>
      <w:bookmarkStart w:id="5" w:name="_Toc226555931"/>
      <w:r>
        <w:t>Hypotheses/Research Questions</w:t>
      </w:r>
      <w:bookmarkEnd w:id="5"/>
    </w:p>
    <w:p w14:paraId="37DE2969" w14:textId="04CE367D" w:rsidR="00BB030E" w:rsidRPr="009D6514" w:rsidRDefault="00790415" w:rsidP="00BB030E">
      <w:pPr>
        <w:shd w:val="clear" w:color="auto" w:fill="DEEAF6" w:themeFill="accent5" w:themeFillTint="33"/>
        <w:tabs>
          <w:tab w:val="left" w:pos="900"/>
        </w:tabs>
        <w:ind w:left="900"/>
        <w:rPr>
          <w:rFonts w:ascii="Aptos" w:hAnsi="Aptos"/>
        </w:rPr>
      </w:pPr>
      <w:r w:rsidRPr="009D6514">
        <w:rPr>
          <w:rFonts w:ascii="Aptos" w:hAnsi="Aptos"/>
        </w:rPr>
        <w:t xml:space="preserve">Provide a clearly defined hypothesis or </w:t>
      </w:r>
      <w:r w:rsidR="00D26633">
        <w:rPr>
          <w:rFonts w:ascii="Aptos" w:hAnsi="Aptos"/>
        </w:rPr>
        <w:t xml:space="preserve">set of </w:t>
      </w:r>
      <w:r w:rsidRPr="009D6514">
        <w:rPr>
          <w:rFonts w:ascii="Aptos" w:hAnsi="Aptos"/>
        </w:rPr>
        <w:t>hypotheses, if applicable, or a list of the key questions that the study is expected to answer</w:t>
      </w:r>
      <w:r w:rsidR="006F7102" w:rsidRPr="009D6514">
        <w:rPr>
          <w:rFonts w:ascii="Aptos" w:hAnsi="Aptos"/>
        </w:rPr>
        <w:t xml:space="preserve">.  </w:t>
      </w:r>
      <w:r w:rsidRPr="009D6514">
        <w:rPr>
          <w:rFonts w:ascii="Aptos" w:hAnsi="Aptos"/>
        </w:rPr>
        <w:t>Be as clear and specific as possible.</w:t>
      </w:r>
      <w:r w:rsidR="006F7102" w:rsidRPr="009D6514">
        <w:rPr>
          <w:rFonts w:ascii="Aptos" w:hAnsi="Aptos"/>
        </w:rPr>
        <w:t xml:space="preserve"> </w:t>
      </w:r>
    </w:p>
    <w:p w14:paraId="46C6F599" w14:textId="77777777" w:rsidR="00BB030E" w:rsidRDefault="00BB030E" w:rsidP="00BB030E">
      <w:pPr>
        <w:pStyle w:val="Heading1"/>
        <w:keepNext/>
        <w:numPr>
          <w:ilvl w:val="0"/>
          <w:numId w:val="0"/>
        </w:numPr>
      </w:pPr>
    </w:p>
    <w:p w14:paraId="53BB4E62" w14:textId="286F095D" w:rsidR="0093428E" w:rsidRDefault="0093428E" w:rsidP="0055693E">
      <w:pPr>
        <w:pStyle w:val="Heading1"/>
        <w:keepNext/>
      </w:pPr>
      <w:bookmarkStart w:id="6" w:name="_Toc226555932"/>
      <w:r>
        <w:t>Study Design</w:t>
      </w:r>
      <w:bookmarkEnd w:id="6"/>
    </w:p>
    <w:p w14:paraId="5E3EE3C7" w14:textId="1BBC8D11" w:rsidR="005658BC" w:rsidRDefault="005658BC" w:rsidP="005658BC">
      <w:pPr>
        <w:pStyle w:val="Heading2"/>
      </w:pPr>
      <w:bookmarkStart w:id="7" w:name="_Toc226555933"/>
      <w:r>
        <w:t>Design</w:t>
      </w:r>
      <w:bookmarkEnd w:id="7"/>
      <w:r>
        <w:t xml:space="preserve"> </w:t>
      </w:r>
    </w:p>
    <w:p w14:paraId="60EF20B3" w14:textId="3542AB44" w:rsidR="00402DAB" w:rsidRPr="009D6514" w:rsidRDefault="00402DAB" w:rsidP="00BB030E">
      <w:pPr>
        <w:shd w:val="clear" w:color="auto" w:fill="DEEAF6" w:themeFill="accent5" w:themeFillTint="33"/>
        <w:rPr>
          <w:rFonts w:ascii="Aptos" w:hAnsi="Aptos"/>
        </w:rPr>
      </w:pPr>
      <w:r w:rsidRPr="009D6514">
        <w:rPr>
          <w:rFonts w:ascii="Aptos" w:hAnsi="Aptos"/>
        </w:rPr>
        <w:t>Provide a description of the study design that is appropriate to address the purpose and objectives identified above</w:t>
      </w:r>
      <w:r w:rsidR="006F7102" w:rsidRPr="009D6514">
        <w:rPr>
          <w:rFonts w:ascii="Aptos" w:hAnsi="Aptos"/>
        </w:rPr>
        <w:t xml:space="preserve"> (e.g. retrospective or prospective, </w:t>
      </w:r>
      <w:r w:rsidR="00D26633">
        <w:rPr>
          <w:rFonts w:ascii="Aptos" w:hAnsi="Aptos"/>
        </w:rPr>
        <w:t xml:space="preserve">cross-sectional or longitudinal, experimental or quasi-experimental or observational, </w:t>
      </w:r>
      <w:r w:rsidR="006F7102" w:rsidRPr="009D6514">
        <w:rPr>
          <w:rFonts w:ascii="Aptos" w:hAnsi="Aptos"/>
        </w:rPr>
        <w:t xml:space="preserve">comparison groups, randomization, blinding, placebo controlled). </w:t>
      </w:r>
      <w:r w:rsidR="00B22AFC" w:rsidRPr="009D6514">
        <w:rPr>
          <w:rFonts w:ascii="Aptos" w:hAnsi="Aptos"/>
        </w:rPr>
        <w:t>Tie the procedures or parts of the study to the objectives/research questions</w:t>
      </w:r>
      <w:r w:rsidR="00E53237" w:rsidRPr="009D6514">
        <w:rPr>
          <w:rFonts w:ascii="Aptos" w:hAnsi="Aptos"/>
        </w:rPr>
        <w:t xml:space="preserve">. </w:t>
      </w:r>
    </w:p>
    <w:p w14:paraId="24A190B6" w14:textId="7E5AA3B7" w:rsidR="003B401D" w:rsidRPr="009D6514" w:rsidRDefault="003B401D" w:rsidP="00BB030E">
      <w:pPr>
        <w:shd w:val="clear" w:color="auto" w:fill="DEEAF6" w:themeFill="accent5" w:themeFillTint="33"/>
        <w:rPr>
          <w:rFonts w:ascii="Aptos" w:hAnsi="Aptos"/>
        </w:rPr>
      </w:pPr>
      <w:r w:rsidRPr="009D6514">
        <w:rPr>
          <w:rFonts w:ascii="Aptos" w:hAnsi="Aptos"/>
        </w:rPr>
        <w:t xml:space="preserve">Additional </w:t>
      </w:r>
      <w:r w:rsidR="00E11C05" w:rsidRPr="009D6514">
        <w:rPr>
          <w:rFonts w:ascii="Aptos" w:hAnsi="Aptos"/>
        </w:rPr>
        <w:t>Tips:</w:t>
      </w:r>
    </w:p>
    <w:p w14:paraId="3834BA96" w14:textId="6FCD9057" w:rsidR="00E11C05" w:rsidRPr="009D6514" w:rsidRDefault="00E11C05" w:rsidP="00BB030E">
      <w:pPr>
        <w:pStyle w:val="ListParagraph"/>
        <w:numPr>
          <w:ilvl w:val="0"/>
          <w:numId w:val="20"/>
        </w:numPr>
        <w:shd w:val="clear" w:color="auto" w:fill="DEEAF6" w:themeFill="accent5" w:themeFillTint="33"/>
        <w:rPr>
          <w:rFonts w:ascii="Aptos" w:hAnsi="Aptos"/>
        </w:rPr>
      </w:pPr>
      <w:r w:rsidRPr="009D6514">
        <w:rPr>
          <w:rFonts w:ascii="Aptos" w:hAnsi="Aptos"/>
        </w:rPr>
        <w:t>Explain the study design and choice of research methodology.</w:t>
      </w:r>
    </w:p>
    <w:p w14:paraId="61DAD483" w14:textId="78660856" w:rsidR="00E11C05" w:rsidRPr="009D6514" w:rsidRDefault="00EE503C" w:rsidP="00BB030E">
      <w:pPr>
        <w:pStyle w:val="ListParagraph"/>
        <w:numPr>
          <w:ilvl w:val="0"/>
          <w:numId w:val="20"/>
        </w:numPr>
        <w:shd w:val="clear" w:color="auto" w:fill="DEEAF6" w:themeFill="accent5" w:themeFillTint="33"/>
        <w:rPr>
          <w:rFonts w:ascii="Aptos" w:hAnsi="Aptos"/>
        </w:rPr>
      </w:pPr>
      <w:r w:rsidRPr="009D6514">
        <w:rPr>
          <w:rFonts w:ascii="Aptos" w:hAnsi="Aptos"/>
        </w:rPr>
        <w:t>Describe any steps that are being taken to avoid bias.</w:t>
      </w:r>
    </w:p>
    <w:p w14:paraId="210F05DA" w14:textId="18C13DE0" w:rsidR="00972BC7" w:rsidRPr="009D6514" w:rsidRDefault="00972BC7" w:rsidP="00BB030E">
      <w:pPr>
        <w:pStyle w:val="ListParagraph"/>
        <w:numPr>
          <w:ilvl w:val="0"/>
          <w:numId w:val="20"/>
        </w:numPr>
        <w:shd w:val="clear" w:color="auto" w:fill="DEEAF6" w:themeFill="accent5" w:themeFillTint="33"/>
        <w:rPr>
          <w:rFonts w:ascii="Aptos" w:hAnsi="Aptos"/>
        </w:rPr>
      </w:pPr>
      <w:r w:rsidRPr="009D6514">
        <w:rPr>
          <w:rFonts w:ascii="Aptos" w:hAnsi="Aptos"/>
        </w:rPr>
        <w:t xml:space="preserve">If the study involves phases, provide an overview of the </w:t>
      </w:r>
      <w:r w:rsidR="0057354D" w:rsidRPr="009D6514">
        <w:rPr>
          <w:rFonts w:ascii="Aptos" w:hAnsi="Aptos"/>
        </w:rPr>
        <w:t>phases and indicate whether approval for one or all phases is being sought at this time (e.g., if phase 1 will inform phase 2</w:t>
      </w:r>
      <w:r w:rsidR="00602B70" w:rsidRPr="009D6514">
        <w:rPr>
          <w:rFonts w:ascii="Aptos" w:hAnsi="Aptos"/>
        </w:rPr>
        <w:t xml:space="preserve"> you might seek approval for phase 1 and explain that an amendment will be submitted </w:t>
      </w:r>
      <w:r w:rsidR="00602B70" w:rsidRPr="009D6514">
        <w:rPr>
          <w:rFonts w:ascii="Aptos" w:hAnsi="Aptos"/>
        </w:rPr>
        <w:lastRenderedPageBreak/>
        <w:t xml:space="preserve">prior to </w:t>
      </w:r>
      <w:r w:rsidR="00960391" w:rsidRPr="009D6514">
        <w:rPr>
          <w:rFonts w:ascii="Aptos" w:hAnsi="Aptos"/>
        </w:rPr>
        <w:t>phase 2).</w:t>
      </w:r>
      <w:r w:rsidR="006C3FA7" w:rsidRPr="009D6514">
        <w:rPr>
          <w:rFonts w:ascii="Aptos" w:hAnsi="Aptos"/>
          <w:sz w:val="20"/>
          <w:szCs w:val="20"/>
        </w:rPr>
        <w:t xml:space="preserve"> </w:t>
      </w:r>
      <w:r w:rsidR="006C3FA7" w:rsidRPr="009D6514">
        <w:rPr>
          <w:rFonts w:ascii="Aptos" w:hAnsi="Aptos"/>
        </w:rPr>
        <w:t>A diagram or a flowchart providing a visual representation of the study design may be helpful.</w:t>
      </w:r>
    </w:p>
    <w:p w14:paraId="250FDA22" w14:textId="595C9107" w:rsidR="00817FC1" w:rsidRPr="009D6514" w:rsidRDefault="009038F0" w:rsidP="00817FC1">
      <w:pPr>
        <w:pStyle w:val="ListParagraph"/>
        <w:numPr>
          <w:ilvl w:val="0"/>
          <w:numId w:val="20"/>
        </w:numPr>
        <w:shd w:val="clear" w:color="auto" w:fill="DEEAF6" w:themeFill="accent5" w:themeFillTint="33"/>
        <w:rPr>
          <w:rFonts w:ascii="Aptos" w:hAnsi="Aptos"/>
        </w:rPr>
      </w:pPr>
      <w:r w:rsidRPr="009D6514">
        <w:rPr>
          <w:rFonts w:ascii="Aptos" w:hAnsi="Aptos"/>
        </w:rPr>
        <w:t>If the research involves more than one arm or cohort, describe the arms</w:t>
      </w:r>
      <w:r w:rsidR="00D26633">
        <w:rPr>
          <w:rFonts w:ascii="Aptos" w:hAnsi="Aptos"/>
        </w:rPr>
        <w:t xml:space="preserve"> (e.g., experimental drug versus placebo) and </w:t>
      </w:r>
      <w:r w:rsidRPr="009D6514">
        <w:rPr>
          <w:rFonts w:ascii="Aptos" w:hAnsi="Aptos"/>
        </w:rPr>
        <w:t>cohorts</w:t>
      </w:r>
      <w:r w:rsidR="008F0B6B" w:rsidRPr="009D6514">
        <w:rPr>
          <w:rFonts w:ascii="Aptos" w:hAnsi="Aptos"/>
        </w:rPr>
        <w:t xml:space="preserve"> (e.g., parent</w:t>
      </w:r>
      <w:r w:rsidR="005F52AB" w:rsidRPr="009D6514">
        <w:rPr>
          <w:rFonts w:ascii="Aptos" w:hAnsi="Aptos"/>
        </w:rPr>
        <w:t>s, students, teachers)</w:t>
      </w:r>
      <w:r w:rsidR="00D61017" w:rsidRPr="009D6514">
        <w:rPr>
          <w:rFonts w:ascii="Aptos" w:hAnsi="Aptos"/>
        </w:rPr>
        <w:t>.</w:t>
      </w:r>
      <w:r w:rsidR="00817FC1" w:rsidRPr="009D6514">
        <w:rPr>
          <w:rFonts w:ascii="Aptos" w:hAnsi="Aptos"/>
        </w:rPr>
        <w:t xml:space="preserve"> </w:t>
      </w:r>
    </w:p>
    <w:p w14:paraId="491A7187" w14:textId="2504AF63" w:rsidR="00817FC1" w:rsidRPr="009D6514" w:rsidRDefault="00817FC1" w:rsidP="00817FC1">
      <w:pPr>
        <w:pStyle w:val="ListParagraph"/>
        <w:numPr>
          <w:ilvl w:val="0"/>
          <w:numId w:val="20"/>
        </w:numPr>
        <w:shd w:val="clear" w:color="auto" w:fill="DEEAF6" w:themeFill="accent5" w:themeFillTint="33"/>
        <w:rPr>
          <w:rFonts w:ascii="Aptos" w:hAnsi="Aptos"/>
        </w:rPr>
      </w:pPr>
      <w:r w:rsidRPr="009D6514">
        <w:rPr>
          <w:rFonts w:ascii="Aptos" w:hAnsi="Aptos"/>
        </w:rPr>
        <w:t xml:space="preserve">If the study involves assignment to different arms, include description of the stratification/randomization process and any blinding procedures to minimize bias, if applicable.  </w:t>
      </w:r>
    </w:p>
    <w:p w14:paraId="129DB9E1" w14:textId="72E2B934" w:rsidR="00D61017" w:rsidRPr="009D6514" w:rsidRDefault="00D61017" w:rsidP="00BB030E">
      <w:pPr>
        <w:pStyle w:val="ListParagraph"/>
        <w:numPr>
          <w:ilvl w:val="0"/>
          <w:numId w:val="20"/>
        </w:numPr>
        <w:shd w:val="clear" w:color="auto" w:fill="DEEAF6" w:themeFill="accent5" w:themeFillTint="33"/>
        <w:rPr>
          <w:rFonts w:ascii="Aptos" w:hAnsi="Aptos"/>
        </w:rPr>
      </w:pPr>
      <w:r w:rsidRPr="009D6514">
        <w:rPr>
          <w:rFonts w:ascii="Aptos" w:hAnsi="Aptos"/>
        </w:rPr>
        <w:t>If there are multiple trials or experiments,</w:t>
      </w:r>
      <w:r w:rsidR="00511278" w:rsidRPr="009D6514">
        <w:rPr>
          <w:rFonts w:ascii="Aptos" w:hAnsi="Aptos"/>
        </w:rPr>
        <w:t xml:space="preserve"> list</w:t>
      </w:r>
      <w:r w:rsidRPr="009D6514">
        <w:rPr>
          <w:rFonts w:ascii="Aptos" w:hAnsi="Aptos"/>
        </w:rPr>
        <w:t xml:space="preserve"> each</w:t>
      </w:r>
      <w:r w:rsidR="00E85E1C" w:rsidRPr="009D6514">
        <w:rPr>
          <w:rFonts w:ascii="Aptos" w:hAnsi="Aptos"/>
        </w:rPr>
        <w:t>, more detail can be provided in the Study Procedures section of th</w:t>
      </w:r>
      <w:r w:rsidR="0035265C" w:rsidRPr="009D6514">
        <w:rPr>
          <w:rFonts w:ascii="Aptos" w:hAnsi="Aptos"/>
        </w:rPr>
        <w:t>e protocol.</w:t>
      </w:r>
    </w:p>
    <w:p w14:paraId="703CC75D" w14:textId="331FBED7" w:rsidR="009038F0" w:rsidRPr="009D6514" w:rsidRDefault="009038F0" w:rsidP="00BB030E">
      <w:pPr>
        <w:pStyle w:val="ListParagraph"/>
        <w:numPr>
          <w:ilvl w:val="0"/>
          <w:numId w:val="20"/>
        </w:numPr>
        <w:shd w:val="clear" w:color="auto" w:fill="DEEAF6" w:themeFill="accent5" w:themeFillTint="33"/>
        <w:rPr>
          <w:rFonts w:ascii="Aptos" w:hAnsi="Aptos"/>
        </w:rPr>
      </w:pPr>
      <w:r w:rsidRPr="009D6514">
        <w:rPr>
          <w:rFonts w:ascii="Aptos" w:hAnsi="Aptos"/>
        </w:rPr>
        <w:t>Tables are very help</w:t>
      </w:r>
      <w:r w:rsidR="00D61017" w:rsidRPr="009D6514">
        <w:rPr>
          <w:rFonts w:ascii="Aptos" w:hAnsi="Aptos"/>
        </w:rPr>
        <w:t>ful</w:t>
      </w:r>
      <w:r w:rsidR="0035265C" w:rsidRPr="009D6514">
        <w:rPr>
          <w:rFonts w:ascii="Aptos" w:hAnsi="Aptos"/>
        </w:rPr>
        <w:t xml:space="preserve"> when there are phases, more than one cohort, or multiple trials or experiments.</w:t>
      </w:r>
    </w:p>
    <w:p w14:paraId="140CE9FC" w14:textId="795F3195" w:rsidR="005658BC" w:rsidRDefault="005658BC" w:rsidP="005658BC">
      <w:pPr>
        <w:pStyle w:val="Heading2"/>
      </w:pPr>
      <w:bookmarkStart w:id="8" w:name="_Toc226555934"/>
      <w:r>
        <w:t>Study Duration</w:t>
      </w:r>
      <w:bookmarkEnd w:id="8"/>
    </w:p>
    <w:p w14:paraId="47AC3C60" w14:textId="4854FC85" w:rsidR="005658BC" w:rsidRPr="009D6514" w:rsidRDefault="005658BC" w:rsidP="005658BC">
      <w:pPr>
        <w:shd w:val="clear" w:color="auto" w:fill="DEEAF6" w:themeFill="accent5" w:themeFillTint="33"/>
        <w:rPr>
          <w:rFonts w:ascii="Aptos" w:hAnsi="Aptos"/>
        </w:rPr>
      </w:pPr>
      <w:r w:rsidRPr="009D6514">
        <w:rPr>
          <w:rFonts w:ascii="Aptos" w:hAnsi="Aptos"/>
        </w:rPr>
        <w:t xml:space="preserve">Describe how long the entire study will last, including data analysis. </w:t>
      </w:r>
      <w:r w:rsidR="00630DE0">
        <w:rPr>
          <w:rFonts w:ascii="Aptos" w:hAnsi="Aptos"/>
        </w:rPr>
        <w:t>Also d</w:t>
      </w:r>
      <w:r w:rsidRPr="009D6514">
        <w:rPr>
          <w:rFonts w:ascii="Aptos" w:hAnsi="Aptos"/>
        </w:rPr>
        <w:t>escribe duration of individual subject’s participation.</w:t>
      </w:r>
    </w:p>
    <w:p w14:paraId="3E1F9D14" w14:textId="48E96762" w:rsidR="005658BC" w:rsidRDefault="005658BC" w:rsidP="005658BC">
      <w:pPr>
        <w:pStyle w:val="Heading2"/>
      </w:pPr>
      <w:bookmarkStart w:id="9" w:name="_Toc226555935"/>
      <w:r>
        <w:t>Outcome Measures</w:t>
      </w:r>
      <w:bookmarkEnd w:id="9"/>
    </w:p>
    <w:p w14:paraId="593A9EBF" w14:textId="3B803654" w:rsidR="005658BC" w:rsidRPr="009D6514" w:rsidRDefault="005658BC" w:rsidP="005658BC">
      <w:pPr>
        <w:shd w:val="clear" w:color="auto" w:fill="DEEAF6" w:themeFill="accent5" w:themeFillTint="33"/>
        <w:rPr>
          <w:rFonts w:ascii="Aptos" w:hAnsi="Aptos"/>
        </w:rPr>
      </w:pPr>
      <w:r w:rsidRPr="009D6514">
        <w:rPr>
          <w:rFonts w:ascii="Aptos" w:hAnsi="Aptos"/>
        </w:rPr>
        <w:t>Describe outcome endpoints</w:t>
      </w:r>
      <w:r w:rsidR="003F0CB1" w:rsidRPr="009D6514">
        <w:rPr>
          <w:rFonts w:ascii="Aptos" w:hAnsi="Aptos"/>
        </w:rPr>
        <w:t>/measurements</w:t>
      </w:r>
      <w:r w:rsidRPr="009D6514">
        <w:rPr>
          <w:rFonts w:ascii="Aptos" w:hAnsi="Aptos"/>
        </w:rPr>
        <w:t xml:space="preserve"> that will be </w:t>
      </w:r>
      <w:r w:rsidR="003F0CB1" w:rsidRPr="009D6514">
        <w:rPr>
          <w:rFonts w:ascii="Aptos" w:hAnsi="Aptos"/>
        </w:rPr>
        <w:t>collected</w:t>
      </w:r>
      <w:r w:rsidRPr="009D6514">
        <w:rPr>
          <w:rFonts w:ascii="Aptos" w:hAnsi="Aptos"/>
        </w:rPr>
        <w:t xml:space="preserve"> to </w:t>
      </w:r>
      <w:r w:rsidR="003F0CB1" w:rsidRPr="009D6514">
        <w:rPr>
          <w:rFonts w:ascii="Aptos" w:hAnsi="Aptos"/>
        </w:rPr>
        <w:t>evaluate</w:t>
      </w:r>
      <w:r w:rsidRPr="009D6514">
        <w:rPr>
          <w:rFonts w:ascii="Aptos" w:hAnsi="Aptos"/>
        </w:rPr>
        <w:t xml:space="preserve"> the study</w:t>
      </w:r>
      <w:r w:rsidR="003F0CB1" w:rsidRPr="009D6514">
        <w:rPr>
          <w:rFonts w:ascii="Aptos" w:hAnsi="Aptos"/>
        </w:rPr>
        <w:t xml:space="preserve"> objectives (e.g., what specific measurements are obtained to assess the effects of the study intervention). Outcome measurements should be precise,</w:t>
      </w:r>
      <w:r w:rsidR="00157F65" w:rsidRPr="009D6514">
        <w:rPr>
          <w:rFonts w:ascii="Aptos" w:hAnsi="Aptos"/>
        </w:rPr>
        <w:t xml:space="preserve"> </w:t>
      </w:r>
      <w:r w:rsidR="003F0CB1" w:rsidRPr="009D6514">
        <w:rPr>
          <w:rFonts w:ascii="Aptos" w:hAnsi="Aptos"/>
        </w:rPr>
        <w:t>accurate, and reliable.</w:t>
      </w:r>
      <w:r w:rsidR="00A6479D" w:rsidRPr="009D6514">
        <w:rPr>
          <w:rFonts w:ascii="Aptos" w:hAnsi="Aptos"/>
        </w:rPr>
        <w:t xml:space="preserve"> </w:t>
      </w:r>
      <w:r w:rsidR="003F0CB1" w:rsidRPr="009D6514">
        <w:rPr>
          <w:rFonts w:ascii="Aptos" w:hAnsi="Aptos"/>
        </w:rPr>
        <w:t xml:space="preserve"> If applicable, distinguish between primary, secondary, and </w:t>
      </w:r>
      <w:proofErr w:type="gramStart"/>
      <w:r w:rsidR="003F0CB1" w:rsidRPr="009D6514">
        <w:rPr>
          <w:rFonts w:ascii="Aptos" w:hAnsi="Aptos"/>
        </w:rPr>
        <w:t>exploratory outcome</w:t>
      </w:r>
      <w:proofErr w:type="gramEnd"/>
      <w:r w:rsidR="003F0CB1" w:rsidRPr="009D6514">
        <w:rPr>
          <w:rFonts w:ascii="Aptos" w:hAnsi="Aptos"/>
        </w:rPr>
        <w:t xml:space="preserve"> endpoints.</w:t>
      </w:r>
      <w:r w:rsidR="00050334">
        <w:rPr>
          <w:rFonts w:ascii="Aptos" w:hAnsi="Aptos"/>
        </w:rPr>
        <w:t xml:space="preserve"> </w:t>
      </w:r>
      <w:r w:rsidR="00050334" w:rsidRPr="00050334">
        <w:rPr>
          <w:rFonts w:ascii="Aptos" w:hAnsi="Aptos"/>
        </w:rPr>
        <w:t>The primary, secondary, and exploratory outcomes are the data/variables proposed to be collected to test the primary, secondary, and exploratory objectives, respectively.</w:t>
      </w:r>
    </w:p>
    <w:p w14:paraId="2FD0EA3C" w14:textId="4A323A8E" w:rsidR="0060604B" w:rsidRPr="009D6514" w:rsidRDefault="0060604B" w:rsidP="005658BC">
      <w:pPr>
        <w:shd w:val="clear" w:color="auto" w:fill="DEEAF6" w:themeFill="accent5" w:themeFillTint="33"/>
        <w:rPr>
          <w:rFonts w:ascii="Aptos" w:hAnsi="Aptos"/>
          <w:b/>
          <w:bCs/>
        </w:rPr>
      </w:pPr>
      <w:r w:rsidRPr="009D6514">
        <w:rPr>
          <w:rFonts w:ascii="Aptos" w:hAnsi="Aptos"/>
          <w:b/>
          <w:bCs/>
        </w:rPr>
        <w:t>Example:</w:t>
      </w:r>
    </w:p>
    <w:p w14:paraId="22BBECCE" w14:textId="4A0E0412" w:rsidR="003F0CB1" w:rsidRPr="009D6514" w:rsidRDefault="00A6479D" w:rsidP="005658BC">
      <w:pPr>
        <w:shd w:val="clear" w:color="auto" w:fill="DEEAF6" w:themeFill="accent5" w:themeFillTint="33"/>
        <w:rPr>
          <w:rFonts w:ascii="Aptos" w:hAnsi="Aptos"/>
        </w:rPr>
      </w:pPr>
      <w:r w:rsidRPr="009D6514">
        <w:rPr>
          <w:rFonts w:ascii="Aptos" w:hAnsi="Aptos"/>
          <w:u w:val="single"/>
        </w:rPr>
        <w:t>Objective of the study:</w:t>
      </w:r>
      <w:r w:rsidRPr="009D6514">
        <w:rPr>
          <w:rFonts w:ascii="Aptos" w:hAnsi="Aptos"/>
        </w:rPr>
        <w:t xml:space="preserve"> To assess the impact of a financial literacy program on improving financial </w:t>
      </w:r>
      <w:proofErr w:type="gramStart"/>
      <w:r w:rsidRPr="009D6514">
        <w:rPr>
          <w:rFonts w:ascii="Aptos" w:hAnsi="Aptos"/>
        </w:rPr>
        <w:t>behaviors</w:t>
      </w:r>
      <w:proofErr w:type="gramEnd"/>
      <w:r w:rsidRPr="009D6514">
        <w:rPr>
          <w:rFonts w:ascii="Aptos" w:hAnsi="Aptos"/>
        </w:rPr>
        <w:t xml:space="preserve"> among low-income households in New England.</w:t>
      </w:r>
    </w:p>
    <w:p w14:paraId="0DF68BFE" w14:textId="5265FCDE" w:rsidR="00A6479D" w:rsidRPr="009D6514" w:rsidRDefault="00A6479D" w:rsidP="00A6479D">
      <w:pPr>
        <w:shd w:val="clear" w:color="auto" w:fill="DEEAF6" w:themeFill="accent5" w:themeFillTint="33"/>
        <w:rPr>
          <w:rFonts w:ascii="Aptos" w:hAnsi="Aptos"/>
        </w:rPr>
      </w:pPr>
      <w:r w:rsidRPr="009D6514">
        <w:rPr>
          <w:rFonts w:ascii="Aptos" w:hAnsi="Aptos"/>
          <w:u w:val="single"/>
        </w:rPr>
        <w:t>Primary Outcome</w:t>
      </w:r>
      <w:proofErr w:type="gramStart"/>
      <w:r w:rsidRPr="009D6514">
        <w:rPr>
          <w:rFonts w:ascii="Aptos" w:hAnsi="Aptos"/>
          <w:u w:val="single"/>
        </w:rPr>
        <w:t>:</w:t>
      </w:r>
      <w:r w:rsidRPr="009D6514">
        <w:rPr>
          <w:rFonts w:ascii="Aptos" w:hAnsi="Aptos"/>
        </w:rPr>
        <w:t xml:space="preserve">  The</w:t>
      </w:r>
      <w:proofErr w:type="gramEnd"/>
      <w:r w:rsidRPr="009D6514">
        <w:rPr>
          <w:rFonts w:ascii="Aptos" w:hAnsi="Aptos"/>
        </w:rPr>
        <w:t xml:space="preserve"> increase in savings rates among research participants after completing the financial literacy program measured by the percentage change in the amount of money saved by participants over a six-month period.</w:t>
      </w:r>
    </w:p>
    <w:p w14:paraId="262E6FE0" w14:textId="4A16AF00" w:rsidR="00A6479D" w:rsidRPr="009D6514" w:rsidRDefault="00A6479D" w:rsidP="00A6479D">
      <w:pPr>
        <w:shd w:val="clear" w:color="auto" w:fill="DEEAF6" w:themeFill="accent5" w:themeFillTint="33"/>
        <w:rPr>
          <w:rFonts w:ascii="Aptos" w:hAnsi="Aptos"/>
        </w:rPr>
      </w:pPr>
      <w:r w:rsidRPr="009D6514">
        <w:rPr>
          <w:rFonts w:ascii="Aptos" w:hAnsi="Aptos"/>
          <w:u w:val="single"/>
        </w:rPr>
        <w:t>Secondary Outcomes:</w:t>
      </w:r>
      <w:r w:rsidRPr="009D6514">
        <w:rPr>
          <w:rFonts w:ascii="Aptos" w:hAnsi="Aptos"/>
        </w:rPr>
        <w:t xml:space="preserve"> Improved credit scores of participants after the program measured by FICO scores obtained through Equifax, Experian, and TransUnion; increased knowledge of financial concepts as measured by a financial literacy test (pre and post).</w:t>
      </w:r>
    </w:p>
    <w:p w14:paraId="3D6462B4" w14:textId="330CD151" w:rsidR="00A6479D" w:rsidRPr="009D6514" w:rsidRDefault="00A6479D" w:rsidP="00A6479D">
      <w:pPr>
        <w:shd w:val="clear" w:color="auto" w:fill="DEEAF6" w:themeFill="accent5" w:themeFillTint="33"/>
        <w:rPr>
          <w:rFonts w:ascii="Aptos" w:hAnsi="Aptos"/>
        </w:rPr>
      </w:pPr>
      <w:r w:rsidRPr="009D6514">
        <w:rPr>
          <w:rFonts w:ascii="Aptos" w:hAnsi="Aptos"/>
          <w:u w:val="single"/>
        </w:rPr>
        <w:t>Exploratory Outcomes:</w:t>
      </w:r>
      <w:r w:rsidRPr="009D6514">
        <w:rPr>
          <w:rFonts w:ascii="Aptos" w:hAnsi="Aptos"/>
        </w:rPr>
        <w:t xml:space="preserve">  Changes in participants' stress levels and overall mental health </w:t>
      </w:r>
      <w:r w:rsidR="00630DE0">
        <w:rPr>
          <w:rFonts w:ascii="Aptos" w:hAnsi="Aptos"/>
        </w:rPr>
        <w:t>and their relationship to level of and change in</w:t>
      </w:r>
      <w:r w:rsidRPr="009D6514">
        <w:rPr>
          <w:rFonts w:ascii="Aptos" w:hAnsi="Aptos"/>
        </w:rPr>
        <w:t xml:space="preserve"> financial stability; differences in program impact based on demographic variables such as age, gender, or educational background; identification of specific program components (e.g., budgeting workshops, debt management sessions) that are most effective in driving behavior change.</w:t>
      </w:r>
    </w:p>
    <w:p w14:paraId="37379362" w14:textId="77777777" w:rsidR="005658BC" w:rsidRPr="005658BC" w:rsidRDefault="005658BC" w:rsidP="00742598"/>
    <w:p w14:paraId="5D0247F3" w14:textId="472913BA" w:rsidR="00365B62" w:rsidRDefault="00365B62" w:rsidP="0055693E">
      <w:pPr>
        <w:pStyle w:val="Heading1"/>
        <w:keepNext/>
      </w:pPr>
      <w:bookmarkStart w:id="10" w:name="_Toc226555936"/>
      <w:r>
        <w:lastRenderedPageBreak/>
        <w:t>Analytical Plan</w:t>
      </w:r>
      <w:bookmarkEnd w:id="10"/>
      <w:r>
        <w:t xml:space="preserve"> </w:t>
      </w:r>
    </w:p>
    <w:p w14:paraId="0C1471AA" w14:textId="4F4C4EC4" w:rsidR="00153169" w:rsidRPr="009D6514" w:rsidRDefault="0017283D" w:rsidP="00BB030E">
      <w:pPr>
        <w:shd w:val="clear" w:color="auto" w:fill="DEEAF6" w:themeFill="accent5" w:themeFillTint="33"/>
        <w:rPr>
          <w:rFonts w:ascii="Aptos" w:hAnsi="Aptos"/>
        </w:rPr>
      </w:pPr>
      <w:bookmarkStart w:id="11" w:name="_Hlk170381262"/>
      <w:r w:rsidRPr="009D6514">
        <w:rPr>
          <w:rFonts w:ascii="Aptos" w:hAnsi="Aptos"/>
        </w:rPr>
        <w:t xml:space="preserve">Describe the overall approach to data analysis including the methods of analysis. </w:t>
      </w:r>
      <w:r w:rsidR="00153169" w:rsidRPr="009D6514">
        <w:rPr>
          <w:rFonts w:ascii="Aptos" w:hAnsi="Aptos"/>
        </w:rPr>
        <w:t xml:space="preserve">The analytical plan should clearly </w:t>
      </w:r>
      <w:proofErr w:type="gramStart"/>
      <w:r w:rsidR="00153169" w:rsidRPr="009D6514">
        <w:rPr>
          <w:rFonts w:ascii="Aptos" w:hAnsi="Aptos"/>
        </w:rPr>
        <w:t>tie</w:t>
      </w:r>
      <w:proofErr w:type="gramEnd"/>
      <w:r w:rsidR="00153169" w:rsidRPr="009D6514">
        <w:rPr>
          <w:rFonts w:ascii="Aptos" w:hAnsi="Aptos"/>
        </w:rPr>
        <w:t xml:space="preserve"> to the </w:t>
      </w:r>
      <w:r w:rsidR="00313715" w:rsidRPr="009D6514">
        <w:rPr>
          <w:rFonts w:ascii="Aptos" w:hAnsi="Aptos"/>
        </w:rPr>
        <w:t xml:space="preserve">Purpose, </w:t>
      </w:r>
      <w:r w:rsidR="008E5C53" w:rsidRPr="009D6514">
        <w:rPr>
          <w:rFonts w:ascii="Aptos" w:hAnsi="Aptos"/>
        </w:rPr>
        <w:t xml:space="preserve">Objectives, and </w:t>
      </w:r>
      <w:r w:rsidR="00313715" w:rsidRPr="009D6514">
        <w:rPr>
          <w:rFonts w:ascii="Aptos" w:hAnsi="Aptos"/>
        </w:rPr>
        <w:t>Hypotheses</w:t>
      </w:r>
      <w:r w:rsidR="00AC3032" w:rsidRPr="009D6514">
        <w:rPr>
          <w:rFonts w:ascii="Aptos" w:hAnsi="Aptos"/>
        </w:rPr>
        <w:t>/Questions</w:t>
      </w:r>
      <w:r w:rsidR="003126CC" w:rsidRPr="009D6514">
        <w:rPr>
          <w:rFonts w:ascii="Aptos" w:hAnsi="Aptos"/>
        </w:rPr>
        <w:t xml:space="preserve"> </w:t>
      </w:r>
      <w:r w:rsidR="00313715" w:rsidRPr="009D6514">
        <w:rPr>
          <w:rFonts w:ascii="Aptos" w:hAnsi="Aptos"/>
        </w:rPr>
        <w:t>of the research</w:t>
      </w:r>
      <w:r w:rsidR="00A4055F" w:rsidRPr="009D6514">
        <w:rPr>
          <w:rFonts w:ascii="Aptos" w:hAnsi="Aptos"/>
        </w:rPr>
        <w:t xml:space="preserve"> and should be suitable to achieving the goals of the study</w:t>
      </w:r>
      <w:r w:rsidR="00313715" w:rsidRPr="009D6514">
        <w:rPr>
          <w:rFonts w:ascii="Aptos" w:hAnsi="Aptos"/>
        </w:rPr>
        <w:t>.</w:t>
      </w:r>
    </w:p>
    <w:p w14:paraId="126E3EDB" w14:textId="46F3A52C" w:rsidR="0017283D" w:rsidRDefault="0017283D" w:rsidP="00BB030E">
      <w:pPr>
        <w:shd w:val="clear" w:color="auto" w:fill="DEEAF6" w:themeFill="accent5" w:themeFillTint="33"/>
        <w:rPr>
          <w:rFonts w:ascii="Aptos" w:hAnsi="Aptos"/>
        </w:rPr>
      </w:pPr>
      <w:r w:rsidRPr="009D6514">
        <w:rPr>
          <w:rFonts w:ascii="Aptos" w:hAnsi="Aptos"/>
        </w:rPr>
        <w:t>If the study is purely descriptive in nature, state that the data will be summarized in descriptive measures.</w:t>
      </w:r>
      <w:r w:rsidR="00A1046B" w:rsidRPr="009D6514">
        <w:rPr>
          <w:rFonts w:ascii="Aptos" w:hAnsi="Aptos"/>
        </w:rPr>
        <w:t xml:space="preserve"> </w:t>
      </w:r>
      <w:r w:rsidRPr="009D6514">
        <w:rPr>
          <w:rFonts w:ascii="Aptos" w:hAnsi="Aptos"/>
        </w:rPr>
        <w:t>If applicable, specify the analytic techniques the researcher will use to answer the study questions. Indicate the statistical procedures (e.g., specific descriptive or inferential tests) that will be used and why the procedures are appropriate. For qualitative data, specify the analytic approaches</w:t>
      </w:r>
      <w:r w:rsidR="00A1046B" w:rsidRPr="009D6514">
        <w:rPr>
          <w:rFonts w:ascii="Aptos" w:hAnsi="Aptos"/>
        </w:rPr>
        <w:t xml:space="preserve"> or methods and why the methods are appropriate</w:t>
      </w:r>
      <w:r w:rsidRPr="009D6514">
        <w:rPr>
          <w:rFonts w:ascii="Aptos" w:hAnsi="Aptos"/>
        </w:rPr>
        <w:t>.</w:t>
      </w:r>
    </w:p>
    <w:p w14:paraId="0D0807B9" w14:textId="2C3532E9" w:rsidR="00630DE0" w:rsidRPr="009D6514" w:rsidRDefault="00630DE0" w:rsidP="00BB030E">
      <w:pPr>
        <w:shd w:val="clear" w:color="auto" w:fill="DEEAF6" w:themeFill="accent5" w:themeFillTint="33"/>
        <w:rPr>
          <w:rFonts w:ascii="Aptos" w:hAnsi="Aptos"/>
        </w:rPr>
      </w:pPr>
      <w:r>
        <w:rPr>
          <w:rFonts w:ascii="Aptos" w:hAnsi="Aptos"/>
        </w:rPr>
        <w:t xml:space="preserve">If the objective of the study is to test the feasibility of delivering an intervention </w:t>
      </w:r>
      <w:r w:rsidR="00CB29CF">
        <w:rPr>
          <w:rFonts w:ascii="Aptos" w:hAnsi="Aptos"/>
        </w:rPr>
        <w:t xml:space="preserve">(i.e., a pilot study) </w:t>
      </w:r>
      <w:r>
        <w:rPr>
          <w:rFonts w:ascii="Aptos" w:hAnsi="Aptos"/>
        </w:rPr>
        <w:t xml:space="preserve">or another aspect of the research procedures (e.g., data collection, recruitment, biospecimen lab processing) this should be clearly </w:t>
      </w:r>
      <w:proofErr w:type="gramStart"/>
      <w:r>
        <w:rPr>
          <w:rFonts w:ascii="Aptos" w:hAnsi="Aptos"/>
        </w:rPr>
        <w:t>stated</w:t>
      </w:r>
      <w:proofErr w:type="gramEnd"/>
      <w:r>
        <w:rPr>
          <w:rFonts w:ascii="Aptos" w:hAnsi="Aptos"/>
        </w:rPr>
        <w:t xml:space="preserve"> and the analytical plan should describe how feasibility will be determined</w:t>
      </w:r>
      <w:r w:rsidR="00CB29CF">
        <w:rPr>
          <w:rFonts w:ascii="Aptos" w:hAnsi="Aptos"/>
        </w:rPr>
        <w:t>. Descriptive statistics that will be calculated should be described</w:t>
      </w:r>
      <w:r>
        <w:rPr>
          <w:rFonts w:ascii="Aptos" w:hAnsi="Aptos"/>
        </w:rPr>
        <w:t xml:space="preserve">, but </w:t>
      </w:r>
      <w:r w:rsidR="00CB29CF">
        <w:rPr>
          <w:rFonts w:ascii="Aptos" w:hAnsi="Aptos"/>
        </w:rPr>
        <w:t xml:space="preserve">the plan </w:t>
      </w:r>
      <w:r>
        <w:rPr>
          <w:rFonts w:ascii="Aptos" w:hAnsi="Aptos"/>
        </w:rPr>
        <w:t xml:space="preserve">should not include inferential statistics </w:t>
      </w:r>
      <w:r w:rsidR="00CB29CF">
        <w:rPr>
          <w:rFonts w:ascii="Aptos" w:hAnsi="Aptos"/>
        </w:rPr>
        <w:t xml:space="preserve">(i.e., tests to definitively rule in/out a hypothesis) </w:t>
      </w:r>
      <w:r>
        <w:rPr>
          <w:rFonts w:ascii="Aptos" w:hAnsi="Aptos"/>
        </w:rPr>
        <w:t>or a justification of statistical power</w:t>
      </w:r>
      <w:r w:rsidR="00CB29CF">
        <w:rPr>
          <w:rFonts w:ascii="Aptos" w:hAnsi="Aptos"/>
        </w:rPr>
        <w:t xml:space="preserve"> because these are not applicable to pilot/feasibility studies</w:t>
      </w:r>
      <w:r>
        <w:rPr>
          <w:rFonts w:ascii="Aptos" w:hAnsi="Aptos"/>
        </w:rPr>
        <w:t>.</w:t>
      </w:r>
    </w:p>
    <w:p w14:paraId="14C32272" w14:textId="62A382E1" w:rsidR="00920FC2" w:rsidRPr="009D6514" w:rsidRDefault="00920FC2" w:rsidP="00BB030E">
      <w:pPr>
        <w:shd w:val="clear" w:color="auto" w:fill="DEEAF6" w:themeFill="accent5" w:themeFillTint="33"/>
        <w:rPr>
          <w:rFonts w:ascii="Aptos" w:hAnsi="Aptos"/>
        </w:rPr>
      </w:pPr>
      <w:r w:rsidRPr="009D6514">
        <w:rPr>
          <w:rFonts w:ascii="Aptos" w:hAnsi="Aptos"/>
        </w:rPr>
        <w:t>Additional Tips:</w:t>
      </w:r>
    </w:p>
    <w:bookmarkEnd w:id="11"/>
    <w:p w14:paraId="3448370B" w14:textId="7B32A433" w:rsidR="00490E3D" w:rsidRPr="009D6514" w:rsidRDefault="00490E3D" w:rsidP="00BB030E">
      <w:pPr>
        <w:pStyle w:val="ListParagraph"/>
        <w:numPr>
          <w:ilvl w:val="0"/>
          <w:numId w:val="12"/>
        </w:numPr>
        <w:shd w:val="clear" w:color="auto" w:fill="DEEAF6" w:themeFill="accent5" w:themeFillTint="33"/>
        <w:rPr>
          <w:rFonts w:ascii="Aptos" w:hAnsi="Aptos"/>
        </w:rPr>
      </w:pPr>
      <w:r w:rsidRPr="009D6514">
        <w:rPr>
          <w:rFonts w:ascii="Aptos" w:hAnsi="Aptos"/>
        </w:rPr>
        <w:t>Explain how data will be analyzed to evaluate any secondary or exploratory objectives</w:t>
      </w:r>
      <w:r w:rsidR="00CE1AB7" w:rsidRPr="009D6514">
        <w:rPr>
          <w:rFonts w:ascii="Aptos" w:hAnsi="Aptos"/>
        </w:rPr>
        <w:t>, when applicable.</w:t>
      </w:r>
    </w:p>
    <w:p w14:paraId="79FFC4E3" w14:textId="1CDF9E4A" w:rsidR="00CE1AB7" w:rsidRPr="009D6514" w:rsidRDefault="00CE1AB7" w:rsidP="00BB030E">
      <w:pPr>
        <w:pStyle w:val="ListParagraph"/>
        <w:numPr>
          <w:ilvl w:val="0"/>
          <w:numId w:val="12"/>
        </w:numPr>
        <w:shd w:val="clear" w:color="auto" w:fill="DEEAF6" w:themeFill="accent5" w:themeFillTint="33"/>
        <w:rPr>
          <w:rFonts w:ascii="Aptos" w:hAnsi="Aptos"/>
        </w:rPr>
      </w:pPr>
      <w:r w:rsidRPr="009D6514">
        <w:rPr>
          <w:rFonts w:ascii="Aptos" w:hAnsi="Aptos"/>
        </w:rPr>
        <w:t xml:space="preserve">Explain </w:t>
      </w:r>
      <w:r w:rsidR="00D13921" w:rsidRPr="009D6514">
        <w:rPr>
          <w:rFonts w:ascii="Aptos" w:hAnsi="Aptos"/>
        </w:rPr>
        <w:t>analys</w:t>
      </w:r>
      <w:r w:rsidR="00D35543" w:rsidRPr="009D6514">
        <w:rPr>
          <w:rFonts w:ascii="Aptos" w:hAnsi="Aptos"/>
        </w:rPr>
        <w:t>es that will be performed to describe the participant population.</w:t>
      </w:r>
    </w:p>
    <w:p w14:paraId="7E3FBCC1" w14:textId="55ACA506" w:rsidR="00FE0509" w:rsidRPr="009D6514" w:rsidRDefault="00783494" w:rsidP="00BB030E">
      <w:pPr>
        <w:pStyle w:val="ListParagraph"/>
        <w:numPr>
          <w:ilvl w:val="0"/>
          <w:numId w:val="12"/>
        </w:numPr>
        <w:shd w:val="clear" w:color="auto" w:fill="DEEAF6" w:themeFill="accent5" w:themeFillTint="33"/>
        <w:rPr>
          <w:rFonts w:ascii="Aptos" w:hAnsi="Aptos"/>
        </w:rPr>
      </w:pPr>
      <w:r w:rsidRPr="009D6514">
        <w:rPr>
          <w:rFonts w:ascii="Aptos" w:hAnsi="Aptos"/>
        </w:rPr>
        <w:t>Describe plans</w:t>
      </w:r>
      <w:r w:rsidR="00FE0509" w:rsidRPr="009D6514">
        <w:rPr>
          <w:rFonts w:ascii="Aptos" w:hAnsi="Aptos"/>
        </w:rPr>
        <w:t xml:space="preserve"> to address confounding variables.</w:t>
      </w:r>
    </w:p>
    <w:p w14:paraId="422F75D9" w14:textId="4677EFE0" w:rsidR="00DD3D07" w:rsidRPr="009D6514" w:rsidRDefault="00C6169C" w:rsidP="00BB030E">
      <w:pPr>
        <w:pStyle w:val="ListParagraph"/>
        <w:numPr>
          <w:ilvl w:val="0"/>
          <w:numId w:val="12"/>
        </w:numPr>
        <w:shd w:val="clear" w:color="auto" w:fill="DEEAF6" w:themeFill="accent5" w:themeFillTint="33"/>
        <w:spacing w:after="0"/>
        <w:contextualSpacing w:val="0"/>
        <w:rPr>
          <w:rFonts w:ascii="Aptos" w:hAnsi="Aptos"/>
        </w:rPr>
      </w:pPr>
      <w:r w:rsidRPr="009D6514">
        <w:rPr>
          <w:rFonts w:ascii="Aptos" w:hAnsi="Aptos"/>
        </w:rPr>
        <w:t xml:space="preserve">Describe </w:t>
      </w:r>
      <w:r w:rsidR="00204E33" w:rsidRPr="009D6514">
        <w:rPr>
          <w:rFonts w:ascii="Aptos" w:hAnsi="Aptos"/>
        </w:rPr>
        <w:t xml:space="preserve">how missing outcome data will be handled </w:t>
      </w:r>
      <w:proofErr w:type="gramStart"/>
      <w:r w:rsidR="00204E33" w:rsidRPr="009D6514">
        <w:rPr>
          <w:rFonts w:ascii="Aptos" w:hAnsi="Aptos"/>
        </w:rPr>
        <w:t>in regards to</w:t>
      </w:r>
      <w:proofErr w:type="gramEnd"/>
      <w:r w:rsidR="00204E33" w:rsidRPr="009D6514">
        <w:rPr>
          <w:rFonts w:ascii="Aptos" w:hAnsi="Aptos"/>
        </w:rPr>
        <w:t xml:space="preserve"> analysis (e.g., </w:t>
      </w:r>
      <w:r w:rsidR="00451C87" w:rsidRPr="009D6514">
        <w:rPr>
          <w:rFonts w:ascii="Aptos" w:hAnsi="Aptos"/>
        </w:rPr>
        <w:t>respondents who did not answer all questions, participants who withdraw</w:t>
      </w:r>
      <w:r w:rsidR="0028174E" w:rsidRPr="009D6514">
        <w:rPr>
          <w:rFonts w:ascii="Aptos" w:hAnsi="Aptos"/>
        </w:rPr>
        <w:t>, etc.)</w:t>
      </w:r>
      <w:r w:rsidR="00521B7D" w:rsidRPr="009D6514">
        <w:rPr>
          <w:rFonts w:ascii="Aptos" w:hAnsi="Aptos"/>
        </w:rPr>
        <w:t>.</w:t>
      </w:r>
    </w:p>
    <w:p w14:paraId="0D43EEBF" w14:textId="41AF0C36" w:rsidR="00521B7D" w:rsidRPr="009D6514" w:rsidRDefault="00521B7D" w:rsidP="00BB030E">
      <w:pPr>
        <w:pStyle w:val="ListParagraph"/>
        <w:numPr>
          <w:ilvl w:val="0"/>
          <w:numId w:val="12"/>
        </w:numPr>
        <w:shd w:val="clear" w:color="auto" w:fill="DEEAF6" w:themeFill="accent5" w:themeFillTint="33"/>
        <w:contextualSpacing w:val="0"/>
        <w:rPr>
          <w:rFonts w:ascii="Aptos" w:hAnsi="Aptos"/>
        </w:rPr>
      </w:pPr>
      <w:r w:rsidRPr="009D6514">
        <w:rPr>
          <w:rFonts w:ascii="Aptos" w:hAnsi="Aptos"/>
        </w:rPr>
        <w:t>Describe any software or tools that will be used to analyze data.</w:t>
      </w:r>
    </w:p>
    <w:p w14:paraId="37B41CBD" w14:textId="77777777" w:rsidR="004747D2" w:rsidRDefault="004747D2" w:rsidP="004747D2">
      <w:pPr>
        <w:pStyle w:val="Heading1"/>
        <w:keepNext/>
        <w:numPr>
          <w:ilvl w:val="0"/>
          <w:numId w:val="0"/>
        </w:numPr>
      </w:pPr>
    </w:p>
    <w:p w14:paraId="7817962E" w14:textId="64374738" w:rsidR="0093428E" w:rsidRDefault="0093428E" w:rsidP="0055693E">
      <w:pPr>
        <w:pStyle w:val="Heading1"/>
        <w:keepNext/>
      </w:pPr>
      <w:bookmarkStart w:id="12" w:name="_Toc226555937"/>
      <w:r>
        <w:t>Study P</w:t>
      </w:r>
      <w:r w:rsidR="009D31EB">
        <w:t>articipants</w:t>
      </w:r>
      <w:bookmarkEnd w:id="12"/>
    </w:p>
    <w:p w14:paraId="5082BC52" w14:textId="0AA6DFBA" w:rsidR="00AF12CF" w:rsidRDefault="00040E5F" w:rsidP="0055693E">
      <w:pPr>
        <w:pStyle w:val="Heading2"/>
        <w:keepNext/>
        <w:ind w:left="907" w:hanging="547"/>
      </w:pPr>
      <w:bookmarkStart w:id="13" w:name="_Toc226555938"/>
      <w:r>
        <w:t>Study Population</w:t>
      </w:r>
      <w:bookmarkEnd w:id="13"/>
    </w:p>
    <w:p w14:paraId="16F7F202" w14:textId="46E1DB0B" w:rsidR="00E53237" w:rsidRPr="009D6514" w:rsidRDefault="00F34A52" w:rsidP="004747D2">
      <w:pPr>
        <w:shd w:val="clear" w:color="auto" w:fill="DEEAF6" w:themeFill="accent5" w:themeFillTint="33"/>
        <w:tabs>
          <w:tab w:val="left" w:pos="900"/>
        </w:tabs>
        <w:ind w:left="360"/>
        <w:rPr>
          <w:rFonts w:ascii="Aptos" w:hAnsi="Aptos"/>
        </w:rPr>
      </w:pPr>
      <w:r w:rsidRPr="009D6514">
        <w:rPr>
          <w:rFonts w:ascii="Aptos" w:hAnsi="Aptos"/>
        </w:rPr>
        <w:t>Provide a description of the study population</w:t>
      </w:r>
      <w:r w:rsidR="001C616C" w:rsidRPr="009D6514">
        <w:rPr>
          <w:rFonts w:ascii="Aptos" w:hAnsi="Aptos"/>
        </w:rPr>
        <w:t>, the characteristics of different study groups, if applicable, and the source of participants.</w:t>
      </w:r>
      <w:r w:rsidR="003E1F29" w:rsidRPr="009D6514">
        <w:rPr>
          <w:rFonts w:ascii="Aptos" w:hAnsi="Aptos"/>
        </w:rPr>
        <w:t xml:space="preserve"> </w:t>
      </w:r>
      <w:r w:rsidR="006F7102" w:rsidRPr="009D6514">
        <w:rPr>
          <w:rFonts w:ascii="Aptos" w:hAnsi="Aptos"/>
        </w:rPr>
        <w:t xml:space="preserve">For studies involving retrospective chart reviews, </w:t>
      </w:r>
      <w:proofErr w:type="gramStart"/>
      <w:r w:rsidR="006F7102" w:rsidRPr="009D6514">
        <w:rPr>
          <w:rFonts w:ascii="Aptos" w:hAnsi="Aptos"/>
        </w:rPr>
        <w:t>describe</w:t>
      </w:r>
      <w:proofErr w:type="gramEnd"/>
      <w:r w:rsidR="006F7102" w:rsidRPr="009D6514">
        <w:rPr>
          <w:rFonts w:ascii="Aptos" w:hAnsi="Aptos"/>
        </w:rPr>
        <w:t xml:space="preserve"> the characteristics of the individuals</w:t>
      </w:r>
      <w:r w:rsidR="00CB29CF">
        <w:rPr>
          <w:rFonts w:ascii="Aptos" w:hAnsi="Aptos"/>
        </w:rPr>
        <w:t xml:space="preserve"> whose</w:t>
      </w:r>
      <w:r w:rsidR="006F7102" w:rsidRPr="009D6514">
        <w:rPr>
          <w:rFonts w:ascii="Aptos" w:hAnsi="Aptos"/>
        </w:rPr>
        <w:t xml:space="preserve"> chart</w:t>
      </w:r>
      <w:r w:rsidR="00CB29CF">
        <w:rPr>
          <w:rFonts w:ascii="Aptos" w:hAnsi="Aptos"/>
        </w:rPr>
        <w:t>s will</w:t>
      </w:r>
      <w:r w:rsidR="006F7102" w:rsidRPr="009D6514">
        <w:rPr>
          <w:rFonts w:ascii="Aptos" w:hAnsi="Aptos"/>
        </w:rPr>
        <w:t xml:space="preserve"> be reviewed. </w:t>
      </w:r>
      <w:r w:rsidR="003E1F29" w:rsidRPr="009D6514">
        <w:rPr>
          <w:rFonts w:ascii="Aptos" w:hAnsi="Aptos"/>
        </w:rPr>
        <w:t>Where relevant, labeling subgroups of participants clearly and consistently throughout the protocol and across documents can enhance the review process.</w:t>
      </w:r>
    </w:p>
    <w:p w14:paraId="6D9CAF2B" w14:textId="6148CC34" w:rsidR="00040E5F" w:rsidRDefault="00040E5F" w:rsidP="0055693E">
      <w:pPr>
        <w:pStyle w:val="Heading2"/>
        <w:keepNext/>
        <w:ind w:left="907" w:hanging="547"/>
      </w:pPr>
      <w:bookmarkStart w:id="14" w:name="_Toc226555939"/>
      <w:r>
        <w:t>Number of Participants</w:t>
      </w:r>
      <w:bookmarkEnd w:id="14"/>
    </w:p>
    <w:p w14:paraId="57269C7A" w14:textId="130600D2" w:rsidR="004F51B1" w:rsidRPr="009D6514" w:rsidRDefault="00724FFF" w:rsidP="00BB030E">
      <w:pPr>
        <w:shd w:val="clear" w:color="auto" w:fill="DEEAF6" w:themeFill="accent5" w:themeFillTint="33"/>
        <w:tabs>
          <w:tab w:val="left" w:pos="900"/>
        </w:tabs>
        <w:ind w:left="360"/>
        <w:rPr>
          <w:rFonts w:ascii="Aptos" w:hAnsi="Aptos"/>
        </w:rPr>
      </w:pPr>
      <w:r w:rsidRPr="009D6514">
        <w:rPr>
          <w:rFonts w:ascii="Aptos" w:hAnsi="Aptos"/>
        </w:rPr>
        <w:t xml:space="preserve">If the study involves screening, indicate the number of people expected to be screened and the </w:t>
      </w:r>
      <w:r w:rsidR="00E946C9" w:rsidRPr="009D6514">
        <w:rPr>
          <w:rFonts w:ascii="Aptos" w:hAnsi="Aptos"/>
        </w:rPr>
        <w:t xml:space="preserve">number that </w:t>
      </w:r>
      <w:r w:rsidR="00CB29CF">
        <w:rPr>
          <w:rFonts w:ascii="Aptos" w:hAnsi="Aptos"/>
        </w:rPr>
        <w:t>are intended to</w:t>
      </w:r>
      <w:r w:rsidR="00CB29CF" w:rsidRPr="009D6514">
        <w:rPr>
          <w:rFonts w:ascii="Aptos" w:hAnsi="Aptos"/>
        </w:rPr>
        <w:t xml:space="preserve"> </w:t>
      </w:r>
      <w:r w:rsidR="00E946C9" w:rsidRPr="009D6514">
        <w:rPr>
          <w:rFonts w:ascii="Aptos" w:hAnsi="Aptos"/>
        </w:rPr>
        <w:t xml:space="preserve">be enrolled. </w:t>
      </w:r>
      <w:r w:rsidR="00A37DE9" w:rsidRPr="009D6514">
        <w:rPr>
          <w:rFonts w:ascii="Aptos" w:hAnsi="Aptos"/>
          <w:shd w:val="clear" w:color="auto" w:fill="DEEAF6" w:themeFill="accent5" w:themeFillTint="33"/>
        </w:rPr>
        <w:t>For IRB purposes, subjects are considered enrolled once they have provided informed consent, or, for studies with a waiver of consent, once any research activities (e.g., data collection) involving the individual or their information begins.</w:t>
      </w:r>
      <w:r w:rsidR="00A37DE9" w:rsidRPr="009D6514">
        <w:rPr>
          <w:rFonts w:ascii="Aptos" w:hAnsi="Aptos"/>
          <w:shd w:val="clear" w:color="auto" w:fill="E2EFD9" w:themeFill="accent6" w:themeFillTint="33"/>
        </w:rPr>
        <w:t xml:space="preserve"> </w:t>
      </w:r>
      <w:r w:rsidR="00E946C9" w:rsidRPr="009D6514">
        <w:rPr>
          <w:rFonts w:ascii="Aptos" w:hAnsi="Aptos"/>
        </w:rPr>
        <w:t xml:space="preserve">For multi-site studies, identify both the overall total for the study and the anticipated numbers for </w:t>
      </w:r>
      <w:r w:rsidR="00E946C9" w:rsidRPr="009D6514">
        <w:rPr>
          <w:rFonts w:ascii="Aptos" w:hAnsi="Aptos"/>
        </w:rPr>
        <w:lastRenderedPageBreak/>
        <w:t>each site</w:t>
      </w:r>
      <w:r w:rsidR="00C01CAA" w:rsidRPr="009D6514">
        <w:rPr>
          <w:rFonts w:ascii="Aptos" w:hAnsi="Aptos"/>
        </w:rPr>
        <w:t xml:space="preserve">. If the study involves more than one subject group, </w:t>
      </w:r>
      <w:r w:rsidR="00552FB3" w:rsidRPr="009D6514">
        <w:rPr>
          <w:rFonts w:ascii="Aptos" w:hAnsi="Aptos"/>
        </w:rPr>
        <w:t>describe the number of participants per group.</w:t>
      </w:r>
      <w:r w:rsidR="00FE55D7" w:rsidRPr="009D6514">
        <w:rPr>
          <w:rFonts w:ascii="Aptos" w:hAnsi="Aptos"/>
        </w:rPr>
        <w:t xml:space="preserve"> If an exact number cannot be anticipated, </w:t>
      </w:r>
      <w:r w:rsidR="00637E92" w:rsidRPr="009D6514">
        <w:rPr>
          <w:rFonts w:ascii="Aptos" w:hAnsi="Aptos"/>
        </w:rPr>
        <w:t>explain this and provide a</w:t>
      </w:r>
      <w:r w:rsidR="00136339" w:rsidRPr="009D6514">
        <w:rPr>
          <w:rFonts w:ascii="Aptos" w:hAnsi="Aptos"/>
        </w:rPr>
        <w:t>n approximate range.</w:t>
      </w:r>
    </w:p>
    <w:p w14:paraId="0B9F90FE" w14:textId="77777777" w:rsidR="00A37DE9" w:rsidRDefault="00A37DE9" w:rsidP="002E55C0">
      <w:pPr>
        <w:pStyle w:val="Heading2"/>
        <w:keepNext/>
        <w:numPr>
          <w:ilvl w:val="2"/>
          <w:numId w:val="2"/>
        </w:numPr>
      </w:pPr>
      <w:bookmarkStart w:id="15" w:name="_Toc226555940"/>
      <w:r w:rsidRPr="323A2127">
        <w:t>Sample Size</w:t>
      </w:r>
      <w:bookmarkEnd w:id="15"/>
      <w:r w:rsidRPr="323A2127">
        <w:t xml:space="preserve"> </w:t>
      </w:r>
    </w:p>
    <w:p w14:paraId="5952C91D" w14:textId="3CE8180E" w:rsidR="00A37DE9" w:rsidRPr="009D6514" w:rsidRDefault="00A37DE9" w:rsidP="000B1DDF">
      <w:pPr>
        <w:shd w:val="clear" w:color="auto" w:fill="DEEAF6" w:themeFill="accent5" w:themeFillTint="33"/>
        <w:tabs>
          <w:tab w:val="left" w:pos="900"/>
        </w:tabs>
        <w:ind w:left="720"/>
        <w:rPr>
          <w:rFonts w:ascii="Aptos" w:hAnsi="Aptos"/>
        </w:rPr>
      </w:pPr>
      <w:r w:rsidRPr="009D6514">
        <w:rPr>
          <w:rFonts w:ascii="Arial" w:hAnsi="Arial" w:cs="Arial"/>
        </w:rPr>
        <w:t>​</w:t>
      </w:r>
      <w:r w:rsidRPr="009D6514">
        <w:rPr>
          <w:rFonts w:ascii="Aptos" w:hAnsi="Aptos"/>
          <w:shd w:val="clear" w:color="auto" w:fill="DEEAF6" w:themeFill="accent5" w:themeFillTint="33"/>
        </w:rPr>
        <w:t xml:space="preserve">For qualitative and pilot studies, explain why the proposed sample size is appropriate for achieving the anticipated results.  For quantitative studies, provide a power analysis that includes effect size, power, and level of significance with references for how the sample size was determined.  Explain the rate of attrition and possible number who fail the screening, do not respond, or drop out with references as appropriate. The justification of the number of participants is an important consideration for the overall exposure to risk associated with the study, even for studies determined to be no greater than minimal risk. </w:t>
      </w:r>
      <w:r w:rsidRPr="009D6514">
        <w:rPr>
          <w:rFonts w:ascii="Arial" w:hAnsi="Arial" w:cs="Arial"/>
          <w:shd w:val="clear" w:color="auto" w:fill="DEEAF6" w:themeFill="accent5" w:themeFillTint="33"/>
        </w:rPr>
        <w:t>​</w:t>
      </w:r>
    </w:p>
    <w:p w14:paraId="59317BAB" w14:textId="261E3CA3" w:rsidR="00040E5F" w:rsidRDefault="00040E5F" w:rsidP="0055693E">
      <w:pPr>
        <w:pStyle w:val="Heading2"/>
        <w:keepNext/>
        <w:ind w:left="907" w:hanging="547"/>
      </w:pPr>
      <w:bookmarkStart w:id="16" w:name="_Toc226555941"/>
      <w:r>
        <w:t>Eligibility</w:t>
      </w:r>
      <w:bookmarkEnd w:id="16"/>
      <w:r>
        <w:t xml:space="preserve"> </w:t>
      </w:r>
    </w:p>
    <w:p w14:paraId="5ED34F32" w14:textId="77777777" w:rsidR="002176E5" w:rsidRPr="009D6514" w:rsidRDefault="00345D46"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 xml:space="preserve">List </w:t>
      </w:r>
      <w:r w:rsidR="001A2348" w:rsidRPr="009D6514">
        <w:rPr>
          <w:rFonts w:ascii="Aptos" w:hAnsi="Aptos"/>
        </w:rPr>
        <w:t>the inclusion and exclusion criteria for the study</w:t>
      </w:r>
      <w:r w:rsidR="00764760" w:rsidRPr="009D6514">
        <w:rPr>
          <w:rFonts w:ascii="Aptos" w:hAnsi="Aptos"/>
        </w:rPr>
        <w:t xml:space="preserve">. </w:t>
      </w:r>
    </w:p>
    <w:p w14:paraId="0124DEF1" w14:textId="77777777" w:rsidR="006C58BF" w:rsidRPr="009D6514" w:rsidRDefault="003E3F17"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Describe any methods that will be used to support the equitable selection of subjects.</w:t>
      </w:r>
    </w:p>
    <w:p w14:paraId="77FD0B71" w14:textId="46B952B9" w:rsidR="006F7102" w:rsidRPr="009D6514" w:rsidRDefault="006F7102"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For studies involving retrospective chart reviews, describe the characteristics of the individuals' chart</w:t>
      </w:r>
      <w:r w:rsidR="00362505">
        <w:rPr>
          <w:rFonts w:ascii="Aptos" w:hAnsi="Aptos"/>
        </w:rPr>
        <w:t>s</w:t>
      </w:r>
      <w:r w:rsidRPr="009D6514">
        <w:rPr>
          <w:rFonts w:ascii="Aptos" w:hAnsi="Aptos"/>
        </w:rPr>
        <w:t xml:space="preserve"> to be reviewed, and for inclusion criteria include information such as ICD codes that will be used to pull the charts, relevant time </w:t>
      </w:r>
      <w:proofErr w:type="gramStart"/>
      <w:r w:rsidRPr="009D6514">
        <w:rPr>
          <w:rFonts w:ascii="Aptos" w:hAnsi="Aptos"/>
        </w:rPr>
        <w:t>frames,  etc.</w:t>
      </w:r>
      <w:proofErr w:type="gramEnd"/>
      <w:r w:rsidRPr="009D6514">
        <w:rPr>
          <w:rFonts w:ascii="Aptos" w:hAnsi="Aptos"/>
        </w:rPr>
        <w:t xml:space="preserve"> (e.g. patients seen by Dr. A between </w:t>
      </w:r>
      <w:r w:rsidR="00F93CD9">
        <w:rPr>
          <w:rFonts w:ascii="Aptos" w:hAnsi="Aptos"/>
        </w:rPr>
        <w:t>[</w:t>
      </w:r>
      <w:r w:rsidRPr="009D6514">
        <w:rPr>
          <w:rFonts w:ascii="Aptos" w:hAnsi="Aptos"/>
        </w:rPr>
        <w:t>date and date</w:t>
      </w:r>
      <w:r w:rsidR="00F93CD9">
        <w:rPr>
          <w:rFonts w:ascii="Aptos" w:hAnsi="Aptos"/>
        </w:rPr>
        <w:t>]</w:t>
      </w:r>
      <w:r w:rsidRPr="009D6514">
        <w:rPr>
          <w:rFonts w:ascii="Aptos" w:hAnsi="Aptos"/>
        </w:rPr>
        <w:t xml:space="preserve"> with ICD code(s) of </w:t>
      </w:r>
      <w:proofErr w:type="gramStart"/>
      <w:r w:rsidRPr="009D6514">
        <w:rPr>
          <w:rFonts w:ascii="Aptos" w:hAnsi="Aptos"/>
        </w:rPr>
        <w:t>111.11 )</w:t>
      </w:r>
      <w:proofErr w:type="gramEnd"/>
    </w:p>
    <w:p w14:paraId="2FAA7061" w14:textId="26C49CF9" w:rsidR="00955C33" w:rsidRPr="009D6514" w:rsidRDefault="00B50238"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Describe the scientific</w:t>
      </w:r>
      <w:r w:rsidR="00F93CD9">
        <w:rPr>
          <w:rFonts w:ascii="Aptos" w:hAnsi="Aptos"/>
        </w:rPr>
        <w:t>, practical,</w:t>
      </w:r>
      <w:r w:rsidRPr="009D6514">
        <w:rPr>
          <w:rFonts w:ascii="Aptos" w:hAnsi="Aptos"/>
        </w:rPr>
        <w:t xml:space="preserve"> and/or ethical </w:t>
      </w:r>
      <w:r w:rsidR="003E1F29" w:rsidRPr="009D6514">
        <w:rPr>
          <w:rFonts w:ascii="Aptos" w:hAnsi="Aptos"/>
        </w:rPr>
        <w:t xml:space="preserve">justification </w:t>
      </w:r>
      <w:r w:rsidRPr="009D6514">
        <w:rPr>
          <w:rFonts w:ascii="Aptos" w:hAnsi="Aptos"/>
        </w:rPr>
        <w:t xml:space="preserve">for any purposeful exclusions (i.e., based on gender, race, ethnicity, age, identity, language, </w:t>
      </w:r>
      <w:r w:rsidR="00F93CD9">
        <w:rPr>
          <w:rFonts w:ascii="Aptos" w:hAnsi="Aptos"/>
        </w:rPr>
        <w:t>or</w:t>
      </w:r>
      <w:r w:rsidRPr="009D6514">
        <w:rPr>
          <w:rFonts w:ascii="Aptos" w:hAnsi="Aptos"/>
        </w:rPr>
        <w:t xml:space="preserve"> other factors).</w:t>
      </w:r>
    </w:p>
    <w:p w14:paraId="11981409" w14:textId="6549FB88" w:rsidR="00011F9D" w:rsidRPr="009D6514" w:rsidRDefault="00F15C93" w:rsidP="004747D2">
      <w:pPr>
        <w:pStyle w:val="ListParagraph"/>
        <w:numPr>
          <w:ilvl w:val="0"/>
          <w:numId w:val="21"/>
        </w:numPr>
        <w:shd w:val="clear" w:color="auto" w:fill="DEEAF6" w:themeFill="accent5" w:themeFillTint="33"/>
        <w:rPr>
          <w:rFonts w:ascii="Aptos" w:hAnsi="Aptos"/>
          <w:sz w:val="20"/>
          <w:szCs w:val="20"/>
        </w:rPr>
      </w:pPr>
      <w:r w:rsidRPr="009D6514">
        <w:rPr>
          <w:rFonts w:ascii="Aptos" w:hAnsi="Aptos"/>
        </w:rPr>
        <w:t xml:space="preserve">Any screening procedures should be described, including who (either by name or by role) will perform the screening procedures and who will make decisions about inclusion, </w:t>
      </w:r>
      <w:r w:rsidR="009A1DA0">
        <w:rPr>
          <w:rFonts w:ascii="Aptos" w:hAnsi="Aptos"/>
        </w:rPr>
        <w:t xml:space="preserve">that the information collected in screening will be limited to only that which is necessary based on the study inclusion/exclusion criteria and to enable contact with the prospective participant , </w:t>
      </w:r>
      <w:r w:rsidRPr="009D6514">
        <w:rPr>
          <w:rFonts w:ascii="Aptos" w:hAnsi="Aptos"/>
        </w:rPr>
        <w:t>and when in the process of recruitment, Informed Consent, and enrollment the screening will occur.</w:t>
      </w:r>
    </w:p>
    <w:p w14:paraId="4FD60C60" w14:textId="77777777" w:rsidR="00011F9D" w:rsidRPr="009D6514" w:rsidRDefault="00C04905"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 xml:space="preserve">Describe how eligibility will be determined and by whom. </w:t>
      </w:r>
    </w:p>
    <w:p w14:paraId="7C79BC48" w14:textId="40730BB1" w:rsidR="00921280" w:rsidRPr="009D6514" w:rsidRDefault="00C04905"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If questionnaires, checklists, or other tools will be used to determine elig</w:t>
      </w:r>
      <w:r w:rsidR="008D0486" w:rsidRPr="009D6514">
        <w:rPr>
          <w:rFonts w:ascii="Aptos" w:hAnsi="Aptos"/>
        </w:rPr>
        <w:t xml:space="preserve">ibility, describe </w:t>
      </w:r>
      <w:r w:rsidR="003E1F29" w:rsidRPr="009D6514">
        <w:rPr>
          <w:rFonts w:ascii="Aptos" w:hAnsi="Aptos"/>
        </w:rPr>
        <w:t>how they will be used</w:t>
      </w:r>
      <w:r w:rsidR="00CD3501" w:rsidRPr="009D6514">
        <w:rPr>
          <w:rFonts w:ascii="Aptos" w:hAnsi="Aptos"/>
        </w:rPr>
        <w:t>,</w:t>
      </w:r>
      <w:r w:rsidR="008D0486" w:rsidRPr="009D6514">
        <w:rPr>
          <w:rFonts w:ascii="Aptos" w:hAnsi="Aptos"/>
        </w:rPr>
        <w:t xml:space="preserve"> and </w:t>
      </w:r>
      <w:r w:rsidR="008D0486" w:rsidRPr="009D6514">
        <w:rPr>
          <w:rFonts w:ascii="Aptos" w:hAnsi="Aptos"/>
          <w:b/>
          <w:bCs/>
        </w:rPr>
        <w:t xml:space="preserve">include a copy of </w:t>
      </w:r>
      <w:r w:rsidR="002D0BF5" w:rsidRPr="009D6514">
        <w:rPr>
          <w:rFonts w:ascii="Aptos" w:hAnsi="Aptos"/>
          <w:b/>
          <w:bCs/>
        </w:rPr>
        <w:t>the materials with your submission</w:t>
      </w:r>
      <w:r w:rsidR="00754F7F" w:rsidRPr="009D6514">
        <w:rPr>
          <w:rFonts w:ascii="Aptos" w:hAnsi="Aptos"/>
          <w:b/>
          <w:bCs/>
        </w:rPr>
        <w:t xml:space="preserve"> (attach </w:t>
      </w:r>
      <w:r w:rsidR="00362505">
        <w:rPr>
          <w:rFonts w:ascii="Aptos" w:hAnsi="Aptos"/>
          <w:b/>
          <w:bCs/>
        </w:rPr>
        <w:t xml:space="preserve">each </w:t>
      </w:r>
      <w:r w:rsidR="00754F7F" w:rsidRPr="009D6514">
        <w:rPr>
          <w:rFonts w:ascii="Aptos" w:hAnsi="Aptos"/>
          <w:b/>
          <w:bCs/>
        </w:rPr>
        <w:t>separately)</w:t>
      </w:r>
      <w:r w:rsidR="002D0BF5" w:rsidRPr="009D6514">
        <w:rPr>
          <w:rFonts w:ascii="Aptos" w:hAnsi="Aptos"/>
          <w:b/>
          <w:bCs/>
        </w:rPr>
        <w:t>.</w:t>
      </w:r>
      <w:r w:rsidR="00F74EB4" w:rsidRPr="009D6514">
        <w:rPr>
          <w:rFonts w:ascii="Aptos" w:hAnsi="Aptos"/>
        </w:rPr>
        <w:t xml:space="preserve"> </w:t>
      </w:r>
    </w:p>
    <w:p w14:paraId="12FB0176" w14:textId="1A25A7B3" w:rsidR="003832AA" w:rsidRDefault="003832AA" w:rsidP="004747D2">
      <w:pPr>
        <w:pStyle w:val="ListParagraph"/>
        <w:numPr>
          <w:ilvl w:val="0"/>
          <w:numId w:val="21"/>
        </w:numPr>
        <w:shd w:val="clear" w:color="auto" w:fill="DEEAF6" w:themeFill="accent5" w:themeFillTint="33"/>
        <w:tabs>
          <w:tab w:val="left" w:pos="1080"/>
        </w:tabs>
        <w:rPr>
          <w:rFonts w:ascii="Aptos" w:hAnsi="Aptos"/>
        </w:rPr>
      </w:pPr>
      <w:r w:rsidRPr="009D6514">
        <w:rPr>
          <w:rFonts w:ascii="Aptos" w:hAnsi="Aptos"/>
        </w:rPr>
        <w:t xml:space="preserve">Indicate whether screening data will be retained </w:t>
      </w:r>
      <w:r w:rsidR="00791B66" w:rsidRPr="009D6514">
        <w:rPr>
          <w:rFonts w:ascii="Aptos" w:hAnsi="Aptos"/>
        </w:rPr>
        <w:t>about individuals</w:t>
      </w:r>
      <w:r w:rsidRPr="009D6514">
        <w:rPr>
          <w:rFonts w:ascii="Aptos" w:hAnsi="Aptos"/>
        </w:rPr>
        <w:t xml:space="preserve"> who </w:t>
      </w:r>
      <w:r w:rsidR="00464516" w:rsidRPr="009D6514">
        <w:rPr>
          <w:rFonts w:ascii="Aptos" w:hAnsi="Aptos"/>
        </w:rPr>
        <w:t>are not enrolled in the research</w:t>
      </w:r>
      <w:r w:rsidR="009E2C4E" w:rsidRPr="009D6514">
        <w:rPr>
          <w:rFonts w:ascii="Aptos" w:hAnsi="Aptos"/>
        </w:rPr>
        <w:t xml:space="preserve"> and whether the screening data will include identifiers. The specific provisions that will be </w:t>
      </w:r>
      <w:proofErr w:type="gramStart"/>
      <w:r w:rsidR="009E2C4E" w:rsidRPr="009D6514">
        <w:rPr>
          <w:rFonts w:ascii="Aptos" w:hAnsi="Aptos"/>
        </w:rPr>
        <w:t>taken</w:t>
      </w:r>
      <w:proofErr w:type="gramEnd"/>
      <w:r w:rsidR="009E2C4E" w:rsidRPr="009D6514">
        <w:rPr>
          <w:rFonts w:ascii="Aptos" w:hAnsi="Aptos"/>
        </w:rPr>
        <w:t xml:space="preserve"> </w:t>
      </w:r>
      <w:r w:rsidR="003C6D39" w:rsidRPr="009D6514">
        <w:rPr>
          <w:rFonts w:ascii="Aptos" w:hAnsi="Aptos"/>
        </w:rPr>
        <w:t xml:space="preserve">to protect the confidentiality of screening data should be described in the </w:t>
      </w:r>
      <w:r w:rsidR="00990291" w:rsidRPr="009D6514">
        <w:rPr>
          <w:rFonts w:ascii="Aptos" w:hAnsi="Aptos"/>
        </w:rPr>
        <w:t>Data/Sample Management section.</w:t>
      </w:r>
    </w:p>
    <w:p w14:paraId="2AE524FD" w14:textId="198765F9" w:rsidR="009A1DA0" w:rsidRPr="009D6514" w:rsidRDefault="009A1DA0" w:rsidP="004747D2">
      <w:pPr>
        <w:pStyle w:val="ListParagraph"/>
        <w:numPr>
          <w:ilvl w:val="0"/>
          <w:numId w:val="21"/>
        </w:numPr>
        <w:shd w:val="clear" w:color="auto" w:fill="DEEAF6" w:themeFill="accent5" w:themeFillTint="33"/>
        <w:tabs>
          <w:tab w:val="left" w:pos="1080"/>
        </w:tabs>
        <w:rPr>
          <w:rFonts w:ascii="Aptos" w:hAnsi="Aptos"/>
        </w:rPr>
      </w:pPr>
      <w:r>
        <w:rPr>
          <w:rFonts w:ascii="Aptos" w:hAnsi="Aptos"/>
        </w:rPr>
        <w:t>Indicate that a waiver of HIPAA authorization will be requested for IRB approval in order to collect identifiers (e.g., name, contact information) and protected health information and why collecting this information prior to obtaining consent is necessary for the study (and if applicable, for prospective participants, e.g., so that only individuals who are likely to be eligible will be asked to take the time and effort required to obtain consent).</w:t>
      </w:r>
    </w:p>
    <w:p w14:paraId="3F778913" w14:textId="668E32FC" w:rsidR="00DE7AEF" w:rsidRDefault="00DE7AEF" w:rsidP="0055693E">
      <w:pPr>
        <w:pStyle w:val="Heading2"/>
        <w:keepNext/>
        <w:ind w:left="907" w:hanging="547"/>
      </w:pPr>
      <w:bookmarkStart w:id="17" w:name="_Toc226555942"/>
      <w:r>
        <w:lastRenderedPageBreak/>
        <w:t>Vulnerable Populations</w:t>
      </w:r>
      <w:bookmarkEnd w:id="17"/>
    </w:p>
    <w:p w14:paraId="324FDD28" w14:textId="77777777" w:rsidR="00767B2F" w:rsidRPr="009D6514" w:rsidRDefault="00FC774E" w:rsidP="00767B2F">
      <w:pPr>
        <w:shd w:val="clear" w:color="auto" w:fill="DEEAF6" w:themeFill="accent5" w:themeFillTint="33"/>
        <w:tabs>
          <w:tab w:val="left" w:pos="900"/>
        </w:tabs>
        <w:ind w:left="360"/>
        <w:rPr>
          <w:rFonts w:ascii="Aptos" w:hAnsi="Aptos"/>
        </w:rPr>
      </w:pPr>
      <w:r w:rsidRPr="009D6514">
        <w:rPr>
          <w:rFonts w:ascii="Aptos" w:hAnsi="Aptos"/>
        </w:rPr>
        <w:t>Complete</w:t>
      </w:r>
      <w:r w:rsidR="00584686" w:rsidRPr="009D6514">
        <w:rPr>
          <w:rFonts w:ascii="Aptos" w:hAnsi="Aptos"/>
        </w:rPr>
        <w:t xml:space="preserve"> this section if the </w:t>
      </w:r>
      <w:r w:rsidRPr="009D6514">
        <w:rPr>
          <w:rFonts w:ascii="Aptos" w:hAnsi="Aptos"/>
        </w:rPr>
        <w:t xml:space="preserve">study will enroll vulnerable populations. </w:t>
      </w:r>
      <w:r w:rsidR="00767B2F" w:rsidRPr="009D6514">
        <w:rPr>
          <w:rFonts w:ascii="Aptos" w:hAnsi="Aptos"/>
        </w:rPr>
        <w:t xml:space="preserve">If not applicable, indicate such. </w:t>
      </w:r>
    </w:p>
    <w:p w14:paraId="6E2A671F" w14:textId="029E2E5A" w:rsidR="002977CD" w:rsidRPr="009D6514" w:rsidRDefault="00767B2F" w:rsidP="00767B2F">
      <w:pPr>
        <w:shd w:val="clear" w:color="auto" w:fill="DEEAF6" w:themeFill="accent5" w:themeFillTint="33"/>
        <w:tabs>
          <w:tab w:val="left" w:pos="900"/>
        </w:tabs>
        <w:ind w:left="360"/>
        <w:rPr>
          <w:rFonts w:ascii="Aptos" w:hAnsi="Aptos"/>
        </w:rPr>
      </w:pPr>
      <w:r w:rsidRPr="009D6514">
        <w:rPr>
          <w:rFonts w:ascii="Aptos" w:hAnsi="Aptos"/>
        </w:rPr>
        <w:t xml:space="preserve">Per federal regulations, vulnerable subjects are those who are vulnerable to coercion or undue influence, such as children, prisoners, individuals with impaired decision-making capacity, or economically or educationally disadvantaged </w:t>
      </w:r>
      <w:proofErr w:type="gramStart"/>
      <w:r w:rsidRPr="009D6514">
        <w:rPr>
          <w:rFonts w:ascii="Aptos" w:hAnsi="Aptos"/>
        </w:rPr>
        <w:t>persons</w:t>
      </w:r>
      <w:proofErr w:type="gramEnd"/>
      <w:r w:rsidRPr="009D6514">
        <w:rPr>
          <w:rFonts w:ascii="Aptos" w:hAnsi="Aptos"/>
        </w:rPr>
        <w:t xml:space="preserve">. When some or </w:t>
      </w:r>
      <w:proofErr w:type="gramStart"/>
      <w:r w:rsidRPr="009D6514">
        <w:rPr>
          <w:rFonts w:ascii="Aptos" w:hAnsi="Aptos"/>
        </w:rPr>
        <w:t>all of</w:t>
      </w:r>
      <w:proofErr w:type="gramEnd"/>
      <w:r w:rsidRPr="009D6514">
        <w:rPr>
          <w:rFonts w:ascii="Aptos" w:hAnsi="Aptos"/>
        </w:rPr>
        <w:t xml:space="preserve"> the participants are likely to be vulnerable, additional safeguards must be included in the study to protect the rights and welfare of these participants.  Additional information is also solicited on specific forms that are required to be submitted to the IRB as part of the submission (see application checklist). </w:t>
      </w:r>
    </w:p>
    <w:p w14:paraId="40D98D3E" w14:textId="4F014728" w:rsidR="00584686" w:rsidRPr="009D6514" w:rsidRDefault="0086395B" w:rsidP="004747D2">
      <w:pPr>
        <w:shd w:val="clear" w:color="auto" w:fill="DEEAF6" w:themeFill="accent5" w:themeFillTint="33"/>
        <w:tabs>
          <w:tab w:val="left" w:pos="900"/>
        </w:tabs>
        <w:ind w:left="360"/>
        <w:rPr>
          <w:rFonts w:ascii="Aptos" w:hAnsi="Aptos"/>
        </w:rPr>
      </w:pPr>
      <w:r w:rsidRPr="009D6514">
        <w:rPr>
          <w:rFonts w:ascii="Aptos" w:hAnsi="Aptos"/>
        </w:rPr>
        <w:t xml:space="preserve">When considering vulnerability, </w:t>
      </w:r>
      <w:proofErr w:type="gramStart"/>
      <w:r w:rsidRPr="009D6514">
        <w:rPr>
          <w:rFonts w:ascii="Aptos" w:hAnsi="Aptos"/>
        </w:rPr>
        <w:t>also consider</w:t>
      </w:r>
      <w:proofErr w:type="gramEnd"/>
      <w:r w:rsidRPr="009D6514">
        <w:rPr>
          <w:rFonts w:ascii="Aptos" w:hAnsi="Aptos"/>
        </w:rPr>
        <w:t xml:space="preserve"> </w:t>
      </w:r>
      <w:r w:rsidR="00AD1C0C" w:rsidRPr="009D6514">
        <w:rPr>
          <w:rFonts w:ascii="Aptos" w:hAnsi="Aptos"/>
        </w:rPr>
        <w:t xml:space="preserve">power relationships and other </w:t>
      </w:r>
      <w:r w:rsidR="006E23B9" w:rsidRPr="009D6514">
        <w:rPr>
          <w:rFonts w:ascii="Aptos" w:hAnsi="Aptos"/>
        </w:rPr>
        <w:t>circumstances</w:t>
      </w:r>
      <w:r w:rsidR="00AD1C0C" w:rsidRPr="009D6514">
        <w:rPr>
          <w:rFonts w:ascii="Aptos" w:hAnsi="Aptos"/>
        </w:rPr>
        <w:t xml:space="preserve"> where someone may feel obligated to participate</w:t>
      </w:r>
      <w:r w:rsidR="009B19D1" w:rsidRPr="009D6514">
        <w:rPr>
          <w:rFonts w:ascii="Aptos" w:hAnsi="Aptos"/>
        </w:rPr>
        <w:t xml:space="preserve"> or feel that it will </w:t>
      </w:r>
      <w:r w:rsidR="00080CD4" w:rsidRPr="009D6514">
        <w:rPr>
          <w:rFonts w:ascii="Aptos" w:hAnsi="Aptos"/>
        </w:rPr>
        <w:t>gain</w:t>
      </w:r>
      <w:r w:rsidR="00FE0706" w:rsidRPr="009D6514">
        <w:rPr>
          <w:rFonts w:ascii="Aptos" w:hAnsi="Aptos"/>
        </w:rPr>
        <w:t xml:space="preserve"> </w:t>
      </w:r>
      <w:proofErr w:type="gramStart"/>
      <w:r w:rsidR="00FE0706" w:rsidRPr="009D6514">
        <w:rPr>
          <w:rFonts w:ascii="Aptos" w:hAnsi="Aptos"/>
        </w:rPr>
        <w:t>them</w:t>
      </w:r>
      <w:proofErr w:type="gramEnd"/>
      <w:r w:rsidR="00FE0706" w:rsidRPr="009D6514">
        <w:rPr>
          <w:rFonts w:ascii="Aptos" w:hAnsi="Aptos"/>
        </w:rPr>
        <w:t xml:space="preserve"> favor or </w:t>
      </w:r>
      <w:r w:rsidR="00B32D66" w:rsidRPr="009D6514">
        <w:rPr>
          <w:rFonts w:ascii="Aptos" w:hAnsi="Aptos"/>
        </w:rPr>
        <w:t xml:space="preserve">otherwise </w:t>
      </w:r>
      <w:r w:rsidR="009B19D1" w:rsidRPr="009D6514">
        <w:rPr>
          <w:rFonts w:ascii="Aptos" w:hAnsi="Aptos"/>
        </w:rPr>
        <w:t>reflect positively on them</w:t>
      </w:r>
      <w:r w:rsidR="004B3645" w:rsidRPr="009D6514">
        <w:rPr>
          <w:rFonts w:ascii="Aptos" w:hAnsi="Aptos"/>
        </w:rPr>
        <w:t xml:space="preserve"> (e.g., patients</w:t>
      </w:r>
      <w:r w:rsidR="009C5C96">
        <w:rPr>
          <w:rFonts w:ascii="Aptos" w:hAnsi="Aptos"/>
        </w:rPr>
        <w:t xml:space="preserve"> or their family members</w:t>
      </w:r>
      <w:r w:rsidR="004B3645" w:rsidRPr="009D6514">
        <w:rPr>
          <w:rFonts w:ascii="Aptos" w:hAnsi="Aptos"/>
        </w:rPr>
        <w:t>)</w:t>
      </w:r>
      <w:r w:rsidR="00B32D66" w:rsidRPr="009D6514">
        <w:rPr>
          <w:rFonts w:ascii="Aptos" w:hAnsi="Aptos"/>
        </w:rPr>
        <w:t>.</w:t>
      </w:r>
      <w:r w:rsidR="009C5C96">
        <w:rPr>
          <w:rFonts w:ascii="Aptos" w:hAnsi="Aptos"/>
        </w:rPr>
        <w:t xml:space="preserve"> For this reason, </w:t>
      </w:r>
      <w:r w:rsidR="009C5C96" w:rsidRPr="009D6514">
        <w:rPr>
          <w:rFonts w:ascii="Aptos" w:hAnsi="Aptos"/>
        </w:rPr>
        <w:t>employees</w:t>
      </w:r>
      <w:r w:rsidR="009C5C96">
        <w:rPr>
          <w:rFonts w:ascii="Aptos" w:hAnsi="Aptos"/>
        </w:rPr>
        <w:t xml:space="preserve"> and</w:t>
      </w:r>
      <w:r w:rsidR="009C5C96" w:rsidRPr="009D6514">
        <w:rPr>
          <w:rFonts w:ascii="Aptos" w:hAnsi="Aptos"/>
        </w:rPr>
        <w:t xml:space="preserve"> students</w:t>
      </w:r>
      <w:r w:rsidR="009C5C96">
        <w:rPr>
          <w:rFonts w:ascii="Aptos" w:hAnsi="Aptos"/>
        </w:rPr>
        <w:t xml:space="preserve"> are considered vulnerable populations by the UConn Health IRB, and procedures should be described to prevent any undue influence when they are included as study subjects</w:t>
      </w:r>
      <w:r w:rsidR="009C5C96" w:rsidRPr="009D6514">
        <w:rPr>
          <w:rFonts w:ascii="Aptos" w:hAnsi="Aptos"/>
        </w:rPr>
        <w:t>,</w:t>
      </w:r>
    </w:p>
    <w:p w14:paraId="7051225D" w14:textId="4F3A4CDE" w:rsidR="005813A8" w:rsidRPr="009D6514" w:rsidRDefault="00212FC3" w:rsidP="004747D2">
      <w:pPr>
        <w:shd w:val="clear" w:color="auto" w:fill="DEEAF6" w:themeFill="accent5" w:themeFillTint="33"/>
        <w:tabs>
          <w:tab w:val="left" w:pos="900"/>
        </w:tabs>
        <w:ind w:left="360"/>
        <w:rPr>
          <w:rFonts w:ascii="Aptos" w:hAnsi="Aptos"/>
        </w:rPr>
      </w:pPr>
      <w:r w:rsidRPr="009D6514">
        <w:rPr>
          <w:rFonts w:ascii="Aptos" w:hAnsi="Aptos"/>
        </w:rPr>
        <w:t xml:space="preserve">The following populations have additional </w:t>
      </w:r>
      <w:r w:rsidR="00253820" w:rsidRPr="009D6514">
        <w:rPr>
          <w:rFonts w:ascii="Aptos" w:hAnsi="Aptos"/>
        </w:rPr>
        <w:t xml:space="preserve">regulatory </w:t>
      </w:r>
      <w:r w:rsidR="00463E88" w:rsidRPr="009D6514">
        <w:rPr>
          <w:rFonts w:ascii="Aptos" w:hAnsi="Aptos"/>
        </w:rPr>
        <w:t>protections</w:t>
      </w:r>
      <w:r w:rsidR="00E03069" w:rsidRPr="009D6514">
        <w:rPr>
          <w:rFonts w:ascii="Aptos" w:hAnsi="Aptos"/>
        </w:rPr>
        <w:t xml:space="preserve"> </w:t>
      </w:r>
      <w:r w:rsidR="0063468C" w:rsidRPr="009D6514">
        <w:rPr>
          <w:rFonts w:ascii="Aptos" w:hAnsi="Aptos"/>
        </w:rPr>
        <w:t xml:space="preserve">under the Common Rule </w:t>
      </w:r>
      <w:r w:rsidR="00E03069" w:rsidRPr="009D6514">
        <w:rPr>
          <w:rFonts w:ascii="Aptos" w:hAnsi="Aptos"/>
        </w:rPr>
        <w:t>that should be taken into consideration in the development of your protocol</w:t>
      </w:r>
      <w:r w:rsidR="00303A3A" w:rsidRPr="009D6514">
        <w:rPr>
          <w:rFonts w:ascii="Aptos" w:hAnsi="Aptos"/>
        </w:rPr>
        <w:t>:</w:t>
      </w:r>
    </w:p>
    <w:p w14:paraId="21FEF370" w14:textId="77D99D37" w:rsidR="00C33541" w:rsidRPr="009D6514" w:rsidRDefault="00C33541" w:rsidP="004747D2">
      <w:pPr>
        <w:pStyle w:val="ListParagraph"/>
        <w:numPr>
          <w:ilvl w:val="0"/>
          <w:numId w:val="4"/>
        </w:numPr>
        <w:shd w:val="clear" w:color="auto" w:fill="DEEAF6" w:themeFill="accent5" w:themeFillTint="33"/>
        <w:tabs>
          <w:tab w:val="left" w:pos="900"/>
        </w:tabs>
        <w:ind w:left="900" w:hanging="180"/>
        <w:rPr>
          <w:rFonts w:ascii="Aptos" w:hAnsi="Aptos"/>
          <w:i/>
          <w:iCs/>
          <w:color w:val="70AD47" w:themeColor="accent6"/>
        </w:rPr>
      </w:pPr>
      <w:r w:rsidRPr="009D6514">
        <w:rPr>
          <w:rFonts w:ascii="Aptos" w:hAnsi="Aptos"/>
          <w:i/>
          <w:iCs/>
        </w:rPr>
        <w:t xml:space="preserve">Children </w:t>
      </w:r>
      <w:r w:rsidRPr="009D6514">
        <w:rPr>
          <w:rFonts w:ascii="Aptos" w:hAnsi="Aptos"/>
          <w:i/>
          <w:iCs/>
          <w:color w:val="70AD47" w:themeColor="accent6"/>
        </w:rPr>
        <w:t>(</w:t>
      </w:r>
      <w:hyperlink r:id="rId13" w:history="1">
        <w:r w:rsidRPr="009D6514">
          <w:rPr>
            <w:rStyle w:val="Hyperlink"/>
            <w:rFonts w:ascii="Aptos" w:hAnsi="Aptos"/>
            <w:i/>
            <w:iCs/>
          </w:rPr>
          <w:t>Subpart D — Additional Protections for Children Involved as Subjects in Research</w:t>
        </w:r>
      </w:hyperlink>
      <w:r w:rsidRPr="009D6514">
        <w:rPr>
          <w:rFonts w:ascii="Aptos" w:hAnsi="Aptos"/>
          <w:i/>
          <w:iCs/>
          <w:color w:val="70AD47" w:themeColor="accent6"/>
        </w:rPr>
        <w:t>)</w:t>
      </w:r>
    </w:p>
    <w:p w14:paraId="4CCDD7FE" w14:textId="2D66A42F" w:rsidR="00C33541" w:rsidRPr="009D6514" w:rsidRDefault="00C33541" w:rsidP="004747D2">
      <w:pPr>
        <w:pStyle w:val="ListParagraph"/>
        <w:numPr>
          <w:ilvl w:val="0"/>
          <w:numId w:val="4"/>
        </w:numPr>
        <w:shd w:val="clear" w:color="auto" w:fill="DEEAF6" w:themeFill="accent5" w:themeFillTint="33"/>
        <w:tabs>
          <w:tab w:val="left" w:pos="900"/>
        </w:tabs>
        <w:ind w:left="900" w:hanging="180"/>
        <w:rPr>
          <w:rFonts w:ascii="Aptos" w:hAnsi="Aptos"/>
          <w:i/>
          <w:iCs/>
          <w:color w:val="70AD47" w:themeColor="accent6"/>
        </w:rPr>
      </w:pPr>
      <w:r w:rsidRPr="009D6514">
        <w:rPr>
          <w:rFonts w:ascii="Aptos" w:hAnsi="Aptos"/>
          <w:i/>
          <w:iCs/>
        </w:rPr>
        <w:t xml:space="preserve">Pregnant women </w:t>
      </w:r>
      <w:r w:rsidRPr="009D6514">
        <w:rPr>
          <w:rFonts w:ascii="Aptos" w:hAnsi="Aptos"/>
          <w:i/>
          <w:iCs/>
          <w:color w:val="70AD47" w:themeColor="accent6"/>
        </w:rPr>
        <w:t>(</w:t>
      </w:r>
      <w:hyperlink r:id="rId14" w:history="1">
        <w:r w:rsidRPr="009D6514">
          <w:rPr>
            <w:rStyle w:val="Hyperlink"/>
            <w:rFonts w:ascii="Aptos" w:hAnsi="Aptos"/>
            <w:i/>
            <w:iCs/>
          </w:rPr>
          <w:t>Subpart B — Additional Protections for Pregnant Women, Human Fetuses and Neonates Involved in Research</w:t>
        </w:r>
      </w:hyperlink>
      <w:r w:rsidRPr="009D6514">
        <w:rPr>
          <w:rFonts w:ascii="Aptos" w:hAnsi="Aptos"/>
          <w:i/>
          <w:iCs/>
          <w:color w:val="70AD47" w:themeColor="accent6"/>
        </w:rPr>
        <w:t>)</w:t>
      </w:r>
    </w:p>
    <w:p w14:paraId="0527BD54" w14:textId="25E7ABA0" w:rsidR="00303A3A" w:rsidRPr="009D6514" w:rsidRDefault="00C33541" w:rsidP="004747D2">
      <w:pPr>
        <w:pStyle w:val="ListParagraph"/>
        <w:numPr>
          <w:ilvl w:val="0"/>
          <w:numId w:val="4"/>
        </w:numPr>
        <w:shd w:val="clear" w:color="auto" w:fill="DEEAF6" w:themeFill="accent5" w:themeFillTint="33"/>
        <w:tabs>
          <w:tab w:val="left" w:pos="900"/>
        </w:tabs>
        <w:ind w:left="900" w:hanging="180"/>
        <w:rPr>
          <w:rFonts w:ascii="Aptos" w:hAnsi="Aptos"/>
          <w:i/>
          <w:iCs/>
          <w:color w:val="70AD47" w:themeColor="accent6"/>
        </w:rPr>
      </w:pPr>
      <w:r w:rsidRPr="009D6514">
        <w:rPr>
          <w:rFonts w:ascii="Aptos" w:hAnsi="Aptos"/>
          <w:i/>
          <w:iCs/>
        </w:rPr>
        <w:t>Prisoners</w:t>
      </w:r>
      <w:r w:rsidRPr="009D6514">
        <w:rPr>
          <w:rFonts w:ascii="Aptos" w:hAnsi="Aptos"/>
          <w:i/>
          <w:iCs/>
          <w:color w:val="70AD47" w:themeColor="accent6"/>
        </w:rPr>
        <w:t xml:space="preserve"> (</w:t>
      </w:r>
      <w:hyperlink r:id="rId15" w:history="1">
        <w:r w:rsidRPr="009D6514">
          <w:rPr>
            <w:rStyle w:val="Hyperlink"/>
            <w:rFonts w:ascii="Aptos" w:hAnsi="Aptos"/>
            <w:i/>
            <w:iCs/>
          </w:rPr>
          <w:t>Subpart C — Additional Protections Pertaining to Biomedical and Behavioral Research Involving Prisoners as Subjects</w:t>
        </w:r>
      </w:hyperlink>
      <w:r w:rsidRPr="009D6514">
        <w:rPr>
          <w:rFonts w:ascii="Aptos" w:hAnsi="Aptos"/>
          <w:i/>
          <w:iCs/>
          <w:color w:val="70AD47" w:themeColor="accent6"/>
        </w:rPr>
        <w:t>)</w:t>
      </w:r>
    </w:p>
    <w:p w14:paraId="28A81859" w14:textId="1C33D604" w:rsidR="00973071" w:rsidRPr="009D6514" w:rsidRDefault="00973071" w:rsidP="004747D2">
      <w:pPr>
        <w:shd w:val="clear" w:color="auto" w:fill="DEEAF6" w:themeFill="accent5" w:themeFillTint="33"/>
        <w:tabs>
          <w:tab w:val="left" w:pos="900"/>
        </w:tabs>
        <w:ind w:left="360"/>
        <w:rPr>
          <w:rFonts w:ascii="Aptos" w:hAnsi="Aptos"/>
        </w:rPr>
      </w:pPr>
      <w:r w:rsidRPr="009D6514">
        <w:rPr>
          <w:rFonts w:ascii="Aptos" w:hAnsi="Aptos"/>
        </w:rPr>
        <w:t xml:space="preserve">Other populations </w:t>
      </w:r>
      <w:r w:rsidR="006446B0" w:rsidRPr="009D6514">
        <w:rPr>
          <w:rFonts w:ascii="Aptos" w:hAnsi="Aptos"/>
        </w:rPr>
        <w:t xml:space="preserve">(e.g., military personnel) </w:t>
      </w:r>
      <w:r w:rsidRPr="009D6514">
        <w:rPr>
          <w:rFonts w:ascii="Aptos" w:hAnsi="Aptos"/>
        </w:rPr>
        <w:t xml:space="preserve">may have additional protections </w:t>
      </w:r>
      <w:r w:rsidR="002B2D50" w:rsidRPr="009D6514">
        <w:rPr>
          <w:rFonts w:ascii="Aptos" w:hAnsi="Aptos"/>
        </w:rPr>
        <w:t xml:space="preserve">defined by other </w:t>
      </w:r>
      <w:r w:rsidR="002977CD" w:rsidRPr="009D6514">
        <w:rPr>
          <w:rFonts w:ascii="Aptos" w:hAnsi="Aptos"/>
        </w:rPr>
        <w:t xml:space="preserve">federal or state </w:t>
      </w:r>
      <w:r w:rsidR="002B2D50" w:rsidRPr="009D6514">
        <w:rPr>
          <w:rFonts w:ascii="Aptos" w:hAnsi="Aptos"/>
        </w:rPr>
        <w:t>agencies</w:t>
      </w:r>
      <w:r w:rsidR="00865006" w:rsidRPr="009D6514">
        <w:rPr>
          <w:rFonts w:ascii="Aptos" w:hAnsi="Aptos"/>
        </w:rPr>
        <w:t>.</w:t>
      </w:r>
    </w:p>
    <w:p w14:paraId="54116D17" w14:textId="294A7646" w:rsidR="0086395B" w:rsidRPr="009D6514" w:rsidRDefault="0086395B" w:rsidP="004747D2">
      <w:pPr>
        <w:shd w:val="clear" w:color="auto" w:fill="DEEAF6" w:themeFill="accent5" w:themeFillTint="33"/>
        <w:tabs>
          <w:tab w:val="left" w:pos="900"/>
        </w:tabs>
        <w:ind w:left="360"/>
        <w:rPr>
          <w:rFonts w:ascii="Aptos" w:hAnsi="Aptos"/>
        </w:rPr>
      </w:pPr>
      <w:r w:rsidRPr="009D6514">
        <w:rPr>
          <w:rFonts w:ascii="Aptos" w:hAnsi="Aptos"/>
        </w:rPr>
        <w:t>Describe the vulnerable populations that will be enrolled and the measures that will be taken to protect the rights and welfare of these subjects.</w:t>
      </w:r>
    </w:p>
    <w:p w14:paraId="16C0A6EE" w14:textId="4E7A0A48" w:rsidR="004A7714" w:rsidRPr="009D6514" w:rsidRDefault="004A7714" w:rsidP="004747D2">
      <w:pPr>
        <w:shd w:val="clear" w:color="auto" w:fill="DEEAF6" w:themeFill="accent5" w:themeFillTint="33"/>
        <w:tabs>
          <w:tab w:val="left" w:pos="900"/>
        </w:tabs>
        <w:ind w:left="360"/>
        <w:rPr>
          <w:rFonts w:ascii="Aptos" w:hAnsi="Aptos"/>
        </w:rPr>
      </w:pPr>
      <w:r w:rsidRPr="009D6514">
        <w:rPr>
          <w:rFonts w:ascii="Aptos" w:hAnsi="Aptos"/>
        </w:rPr>
        <w:t xml:space="preserve">When </w:t>
      </w:r>
      <w:r w:rsidR="00E820D0" w:rsidRPr="009D6514">
        <w:rPr>
          <w:rFonts w:ascii="Aptos" w:hAnsi="Aptos"/>
        </w:rPr>
        <w:t xml:space="preserve">individuals with impaired decision-making capacity will be enrolled, please provide justification for their inclusion, </w:t>
      </w:r>
      <w:r w:rsidR="005626CA" w:rsidRPr="009D6514">
        <w:rPr>
          <w:rFonts w:ascii="Aptos" w:hAnsi="Aptos"/>
        </w:rPr>
        <w:t>the method(s) for determining capacity to provide informed consent</w:t>
      </w:r>
      <w:r w:rsidR="008331A2" w:rsidRPr="009D6514">
        <w:rPr>
          <w:rFonts w:ascii="Aptos" w:hAnsi="Aptos"/>
        </w:rPr>
        <w:t xml:space="preserve"> and to validate understanding</w:t>
      </w:r>
      <w:r w:rsidR="005626CA" w:rsidRPr="009D6514">
        <w:rPr>
          <w:rFonts w:ascii="Aptos" w:hAnsi="Aptos"/>
        </w:rPr>
        <w:t xml:space="preserve">, </w:t>
      </w:r>
      <w:r w:rsidR="00C87C00" w:rsidRPr="009D6514">
        <w:rPr>
          <w:rFonts w:ascii="Aptos" w:hAnsi="Aptos"/>
        </w:rPr>
        <w:t>and when capacity may fluctuate</w:t>
      </w:r>
      <w:r w:rsidR="0054478F" w:rsidRPr="009D6514">
        <w:rPr>
          <w:rFonts w:ascii="Aptos" w:hAnsi="Aptos"/>
        </w:rPr>
        <w:t xml:space="preserve"> or diminish, how provisions for ongoing consent or assent will be managed.  If legally authorized </w:t>
      </w:r>
      <w:r w:rsidR="0075415F" w:rsidRPr="009D6514">
        <w:rPr>
          <w:rFonts w:ascii="Aptos" w:hAnsi="Aptos"/>
        </w:rPr>
        <w:t xml:space="preserve">representatives (LARs) will provide surrogate consent on behalf of the participant, please describe </w:t>
      </w:r>
      <w:r w:rsidR="00642CD9" w:rsidRPr="009D6514">
        <w:rPr>
          <w:rFonts w:ascii="Aptos" w:hAnsi="Aptos"/>
        </w:rPr>
        <w:t>how you will determine who may serve as the LAR</w:t>
      </w:r>
      <w:r w:rsidR="0053053D" w:rsidRPr="009D6514">
        <w:rPr>
          <w:rFonts w:ascii="Aptos" w:hAnsi="Aptos"/>
        </w:rPr>
        <w:t>.</w:t>
      </w:r>
    </w:p>
    <w:p w14:paraId="24EA0205" w14:textId="1E329CF9" w:rsidR="006F7102" w:rsidRPr="006F7102" w:rsidRDefault="00897229" w:rsidP="0094297B">
      <w:pPr>
        <w:pStyle w:val="Heading2"/>
        <w:keepNext/>
        <w:ind w:left="907" w:hanging="547"/>
      </w:pPr>
      <w:bookmarkStart w:id="18" w:name="_Toc226555943"/>
      <w:r>
        <w:t>Recruitment Procedures</w:t>
      </w:r>
      <w:bookmarkEnd w:id="18"/>
    </w:p>
    <w:p w14:paraId="427D431A" w14:textId="41E2A930" w:rsidR="00FD360C" w:rsidRPr="009D6514" w:rsidRDefault="00893825" w:rsidP="004747D2">
      <w:pPr>
        <w:shd w:val="clear" w:color="auto" w:fill="DEEAF6" w:themeFill="accent5" w:themeFillTint="33"/>
        <w:tabs>
          <w:tab w:val="left" w:pos="900"/>
        </w:tabs>
        <w:ind w:left="360"/>
        <w:rPr>
          <w:rFonts w:ascii="Aptos" w:hAnsi="Aptos"/>
        </w:rPr>
      </w:pPr>
      <w:r w:rsidRPr="009D6514">
        <w:rPr>
          <w:rFonts w:ascii="Aptos" w:hAnsi="Aptos"/>
        </w:rPr>
        <w:t xml:space="preserve">Describe how </w:t>
      </w:r>
      <w:r w:rsidR="00D76BAB" w:rsidRPr="009D6514">
        <w:rPr>
          <w:rFonts w:ascii="Aptos" w:hAnsi="Aptos"/>
        </w:rPr>
        <w:t>potential subjects will be identified</w:t>
      </w:r>
      <w:r w:rsidR="00C41A22" w:rsidRPr="009D6514">
        <w:rPr>
          <w:rFonts w:ascii="Aptos" w:hAnsi="Aptos"/>
        </w:rPr>
        <w:t xml:space="preserve"> and approached about participation including </w:t>
      </w:r>
      <w:r w:rsidR="002C6DED" w:rsidRPr="009D6514">
        <w:rPr>
          <w:rFonts w:ascii="Aptos" w:hAnsi="Aptos"/>
        </w:rPr>
        <w:t xml:space="preserve">by whom and the setting(s) where this will occur. </w:t>
      </w:r>
      <w:r w:rsidR="006B1CB5" w:rsidRPr="009D6514">
        <w:rPr>
          <w:rFonts w:ascii="Aptos" w:hAnsi="Aptos"/>
        </w:rPr>
        <w:t>If</w:t>
      </w:r>
      <w:r w:rsidR="004F5604" w:rsidRPr="009D6514">
        <w:rPr>
          <w:rFonts w:ascii="Aptos" w:hAnsi="Aptos"/>
        </w:rPr>
        <w:t xml:space="preserve"> applicable, describe the use of on-line platforms </w:t>
      </w:r>
      <w:r w:rsidR="00345C65" w:rsidRPr="009D6514">
        <w:rPr>
          <w:rFonts w:ascii="Aptos" w:hAnsi="Aptos"/>
        </w:rPr>
        <w:t>or participant pools</w:t>
      </w:r>
      <w:r w:rsidR="00941FBD" w:rsidRPr="009D6514">
        <w:rPr>
          <w:rFonts w:ascii="Aptos" w:hAnsi="Aptos"/>
        </w:rPr>
        <w:t xml:space="preserve"> for recruitment</w:t>
      </w:r>
      <w:r w:rsidR="009F3D99" w:rsidRPr="009D6514">
        <w:rPr>
          <w:rFonts w:ascii="Aptos" w:hAnsi="Aptos"/>
        </w:rPr>
        <w:t xml:space="preserve">. </w:t>
      </w:r>
      <w:r w:rsidR="00630465" w:rsidRPr="00630465">
        <w:rPr>
          <w:rFonts w:ascii="Aptos" w:hAnsi="Aptos"/>
        </w:rPr>
        <w:t xml:space="preserve">If a study will use an existing research registry or repository for recruitment, include the registry/repository name, PI name, and IRB number and describe the process to determine eligibility (e.g. Eligibility criteria will be shared </w:t>
      </w:r>
      <w:r w:rsidR="00630465" w:rsidRPr="00630465">
        <w:rPr>
          <w:rFonts w:ascii="Aptos" w:hAnsi="Aptos"/>
        </w:rPr>
        <w:lastRenderedPageBreak/>
        <w:t>with Repository PI and data manager / honest broker will provide de-identified OR coded samples or information)</w:t>
      </w:r>
      <w:r w:rsidR="00630465">
        <w:rPr>
          <w:rFonts w:ascii="Aptos" w:hAnsi="Aptos"/>
        </w:rPr>
        <w:t>.</w:t>
      </w:r>
    </w:p>
    <w:p w14:paraId="6D89BEDD" w14:textId="3F0EEDB9" w:rsidR="006F7102" w:rsidRPr="009D6514" w:rsidRDefault="006F7102" w:rsidP="004747D2">
      <w:pPr>
        <w:shd w:val="clear" w:color="auto" w:fill="DEEAF6" w:themeFill="accent5" w:themeFillTint="33"/>
        <w:tabs>
          <w:tab w:val="left" w:pos="900"/>
        </w:tabs>
        <w:ind w:left="360"/>
        <w:rPr>
          <w:rFonts w:ascii="Aptos" w:hAnsi="Aptos"/>
        </w:rPr>
      </w:pPr>
      <w:r w:rsidRPr="009D6514">
        <w:rPr>
          <w:rFonts w:ascii="Aptos" w:hAnsi="Aptos"/>
        </w:rPr>
        <w:t xml:space="preserve">Describe materials to be used and how they will be distributed, how </w:t>
      </w:r>
      <w:r w:rsidR="00A976E3">
        <w:rPr>
          <w:rFonts w:ascii="Aptos" w:hAnsi="Aptos"/>
        </w:rPr>
        <w:t xml:space="preserve">potential </w:t>
      </w:r>
      <w:r w:rsidRPr="009D6514">
        <w:rPr>
          <w:rFonts w:ascii="Aptos" w:hAnsi="Aptos"/>
        </w:rPr>
        <w:t xml:space="preserve">subjects will be identified, who will first approach a potential subject and when, and any relationship between the researchers and potential subject.  If ICD codes will be used to generate mailing labels to send out recruitment material, that should be described (e.g. mailing labels will be generated for patients seen by Dr. A between </w:t>
      </w:r>
      <w:r w:rsidR="00A976E3">
        <w:rPr>
          <w:rFonts w:ascii="Aptos" w:hAnsi="Aptos"/>
        </w:rPr>
        <w:t>[</w:t>
      </w:r>
      <w:r w:rsidRPr="009D6514">
        <w:rPr>
          <w:rFonts w:ascii="Aptos" w:hAnsi="Aptos"/>
        </w:rPr>
        <w:t>date and date</w:t>
      </w:r>
      <w:r w:rsidR="00A976E3">
        <w:rPr>
          <w:rFonts w:ascii="Aptos" w:hAnsi="Aptos"/>
        </w:rPr>
        <w:t>]</w:t>
      </w:r>
      <w:r w:rsidRPr="009D6514">
        <w:rPr>
          <w:rFonts w:ascii="Aptos" w:hAnsi="Aptos"/>
        </w:rPr>
        <w:t xml:space="preserve"> with ICD code(s) of </w:t>
      </w:r>
      <w:proofErr w:type="spellStart"/>
      <w:proofErr w:type="gramStart"/>
      <w:r w:rsidRPr="009D6514">
        <w:rPr>
          <w:rFonts w:ascii="Aptos" w:hAnsi="Aptos"/>
        </w:rPr>
        <w:t>xxx.xx</w:t>
      </w:r>
      <w:proofErr w:type="spellEnd"/>
      <w:r w:rsidRPr="009D6514">
        <w:rPr>
          <w:rFonts w:ascii="Aptos" w:hAnsi="Aptos"/>
        </w:rPr>
        <w:t xml:space="preserve"> )</w:t>
      </w:r>
      <w:proofErr w:type="gramEnd"/>
      <w:r w:rsidRPr="009D6514">
        <w:rPr>
          <w:rFonts w:ascii="Aptos" w:hAnsi="Aptos"/>
        </w:rPr>
        <w:t xml:space="preserve"> For studies limited to retrospective review of data</w:t>
      </w:r>
      <w:r w:rsidR="00A976E3">
        <w:rPr>
          <w:rFonts w:ascii="Aptos" w:hAnsi="Aptos"/>
        </w:rPr>
        <w:t xml:space="preserve"> such as medical records of past patients</w:t>
      </w:r>
      <w:r w:rsidRPr="009D6514">
        <w:rPr>
          <w:rFonts w:ascii="Aptos" w:hAnsi="Aptos"/>
        </w:rPr>
        <w:t xml:space="preserve">, </w:t>
      </w:r>
      <w:r w:rsidR="00A976E3">
        <w:rPr>
          <w:rFonts w:ascii="Aptos" w:hAnsi="Aptos"/>
        </w:rPr>
        <w:t>explain why it is not possible to contact and obtain consent from them prior to reviewing their records</w:t>
      </w:r>
      <w:r w:rsidRPr="009D6514">
        <w:rPr>
          <w:rFonts w:ascii="Aptos" w:hAnsi="Aptos"/>
        </w:rPr>
        <w:t>.</w:t>
      </w:r>
    </w:p>
    <w:p w14:paraId="6741CC5F" w14:textId="6388971E" w:rsidR="007A4582" w:rsidRPr="009D6514" w:rsidRDefault="009F3D99" w:rsidP="004747D2">
      <w:pPr>
        <w:shd w:val="clear" w:color="auto" w:fill="DEEAF6" w:themeFill="accent5" w:themeFillTint="33"/>
        <w:tabs>
          <w:tab w:val="left" w:pos="900"/>
        </w:tabs>
        <w:ind w:left="360"/>
        <w:rPr>
          <w:rFonts w:ascii="Aptos" w:hAnsi="Aptos"/>
        </w:rPr>
      </w:pPr>
      <w:r w:rsidRPr="009D6514">
        <w:rPr>
          <w:rFonts w:ascii="Aptos" w:hAnsi="Aptos"/>
        </w:rPr>
        <w:t>Describe any steps that will be taken to protect potential participants’ privacy</w:t>
      </w:r>
      <w:r w:rsidR="00466733" w:rsidRPr="009D6514">
        <w:rPr>
          <w:rFonts w:ascii="Aptos" w:hAnsi="Aptos"/>
        </w:rPr>
        <w:t xml:space="preserve"> </w:t>
      </w:r>
      <w:r w:rsidR="00FD360C" w:rsidRPr="009D6514">
        <w:rPr>
          <w:rFonts w:ascii="Aptos" w:hAnsi="Aptos"/>
        </w:rPr>
        <w:t xml:space="preserve">inclusive of protecting privacy during any screening activities </w:t>
      </w:r>
      <w:r w:rsidR="00B17146" w:rsidRPr="009D6514">
        <w:rPr>
          <w:rFonts w:ascii="Aptos" w:hAnsi="Aptos"/>
        </w:rPr>
        <w:t>(e.g., providing information about the study in a private setting</w:t>
      </w:r>
      <w:r w:rsidR="005333E5" w:rsidRPr="009D6514">
        <w:rPr>
          <w:rFonts w:ascii="Aptos" w:hAnsi="Aptos"/>
        </w:rPr>
        <w:t xml:space="preserve">) and any steps to ensure that the </w:t>
      </w:r>
      <w:r w:rsidR="00563ED3" w:rsidRPr="009D6514">
        <w:rPr>
          <w:rFonts w:ascii="Aptos" w:hAnsi="Aptos"/>
        </w:rPr>
        <w:t>individual</w:t>
      </w:r>
      <w:r w:rsidR="005333E5" w:rsidRPr="009D6514">
        <w:rPr>
          <w:rFonts w:ascii="Aptos" w:hAnsi="Aptos"/>
        </w:rPr>
        <w:t xml:space="preserve"> doesn</w:t>
      </w:r>
      <w:r w:rsidR="007A4582" w:rsidRPr="009D6514">
        <w:rPr>
          <w:rFonts w:ascii="Aptos" w:hAnsi="Aptos"/>
        </w:rPr>
        <w:t>’t feel obligated or pressured to participate.</w:t>
      </w:r>
    </w:p>
    <w:p w14:paraId="2042E745" w14:textId="1ED03307" w:rsidR="00E0454D" w:rsidRPr="009D6514" w:rsidRDefault="003243AF" w:rsidP="004747D2">
      <w:pPr>
        <w:shd w:val="clear" w:color="auto" w:fill="DEEAF6" w:themeFill="accent5" w:themeFillTint="33"/>
        <w:tabs>
          <w:tab w:val="left" w:pos="900"/>
        </w:tabs>
        <w:ind w:left="360"/>
        <w:rPr>
          <w:rFonts w:ascii="Aptos" w:hAnsi="Aptos"/>
        </w:rPr>
      </w:pPr>
      <w:r w:rsidRPr="009D6514">
        <w:rPr>
          <w:rFonts w:ascii="Aptos" w:hAnsi="Aptos"/>
        </w:rPr>
        <w:t xml:space="preserve">If information </w:t>
      </w:r>
      <w:proofErr w:type="gramStart"/>
      <w:r w:rsidRPr="009D6514">
        <w:rPr>
          <w:rFonts w:ascii="Aptos" w:hAnsi="Aptos"/>
        </w:rPr>
        <w:t>will be</w:t>
      </w:r>
      <w:proofErr w:type="gramEnd"/>
      <w:r w:rsidRPr="009D6514">
        <w:rPr>
          <w:rFonts w:ascii="Aptos" w:hAnsi="Aptos"/>
        </w:rPr>
        <w:t xml:space="preserve"> gathered about potential participants during </w:t>
      </w:r>
      <w:r w:rsidR="0004030A" w:rsidRPr="009D6514">
        <w:rPr>
          <w:rFonts w:ascii="Aptos" w:hAnsi="Aptos"/>
        </w:rPr>
        <w:t xml:space="preserve">recruitment, indicate whether information will be retained on individuals who decide not to participate, </w:t>
      </w:r>
      <w:r w:rsidR="00BF1A84" w:rsidRPr="009D6514">
        <w:rPr>
          <w:rFonts w:ascii="Aptos" w:hAnsi="Aptos"/>
        </w:rPr>
        <w:t xml:space="preserve">what it consists of, why it is necessary, how </w:t>
      </w:r>
      <w:r w:rsidR="001D4C31" w:rsidRPr="009D6514">
        <w:rPr>
          <w:rFonts w:ascii="Aptos" w:hAnsi="Aptos"/>
        </w:rPr>
        <w:t xml:space="preserve">long it will be retained and how </w:t>
      </w:r>
      <w:r w:rsidR="00BF1A84" w:rsidRPr="009D6514">
        <w:rPr>
          <w:rFonts w:ascii="Aptos" w:hAnsi="Aptos"/>
        </w:rPr>
        <w:t>it will be secure</w:t>
      </w:r>
      <w:r w:rsidR="001D4C31" w:rsidRPr="009D6514">
        <w:rPr>
          <w:rFonts w:ascii="Aptos" w:hAnsi="Aptos"/>
        </w:rPr>
        <w:t>d.</w:t>
      </w:r>
    </w:p>
    <w:p w14:paraId="175F76E0" w14:textId="54A48F64" w:rsidR="00531D9E" w:rsidRPr="009D6514" w:rsidRDefault="00F74EB4" w:rsidP="004747D2">
      <w:pPr>
        <w:shd w:val="clear" w:color="auto" w:fill="DEEAF6" w:themeFill="accent5" w:themeFillTint="33"/>
        <w:tabs>
          <w:tab w:val="left" w:pos="900"/>
        </w:tabs>
        <w:ind w:left="360"/>
        <w:rPr>
          <w:rFonts w:ascii="Aptos" w:hAnsi="Aptos"/>
        </w:rPr>
      </w:pPr>
      <w:r w:rsidRPr="009D6514">
        <w:rPr>
          <w:rFonts w:ascii="Aptos" w:hAnsi="Aptos"/>
        </w:rPr>
        <w:t>Please list email addresses/accounts that will be used to communicate and individuals who will communicate by phone/text with subjects and collect information related to the study.</w:t>
      </w:r>
      <w:r w:rsidR="002E55C0" w:rsidRPr="009D6514">
        <w:rPr>
          <w:rFonts w:ascii="Aptos" w:hAnsi="Aptos"/>
        </w:rPr>
        <w:t xml:space="preserve"> Use of a study-dedicated</w:t>
      </w:r>
      <w:r w:rsidR="009A44ED">
        <w:rPr>
          <w:rFonts w:ascii="Aptos" w:hAnsi="Aptos"/>
        </w:rPr>
        <w:t xml:space="preserve"> (rather than personal)</w:t>
      </w:r>
      <w:r w:rsidR="002E55C0" w:rsidRPr="009D6514">
        <w:rPr>
          <w:rFonts w:ascii="Aptos" w:hAnsi="Aptos"/>
        </w:rPr>
        <w:t xml:space="preserve"> phone or phone line is encouraged. </w:t>
      </w:r>
      <w:r w:rsidRPr="009D6514">
        <w:rPr>
          <w:rFonts w:ascii="Aptos" w:hAnsi="Aptos"/>
        </w:rPr>
        <w:t xml:space="preserve"> If in person informational/recruitment meetings will be held for interest</w:t>
      </w:r>
      <w:r w:rsidR="006B1CB5" w:rsidRPr="009D6514">
        <w:rPr>
          <w:rFonts w:ascii="Aptos" w:hAnsi="Aptos"/>
        </w:rPr>
        <w:t>ed</w:t>
      </w:r>
      <w:r w:rsidRPr="009D6514">
        <w:rPr>
          <w:rFonts w:ascii="Aptos" w:hAnsi="Aptos"/>
        </w:rPr>
        <w:t xml:space="preserve"> participants to attend, please describe the venue, approximate number of attendees per event, and agendas for events.</w:t>
      </w:r>
    </w:p>
    <w:p w14:paraId="04814B8C" w14:textId="02D8443C" w:rsidR="004431D7" w:rsidRPr="009D6514" w:rsidRDefault="004431D7" w:rsidP="004747D2">
      <w:pPr>
        <w:shd w:val="clear" w:color="auto" w:fill="DEEAF6" w:themeFill="accent5" w:themeFillTint="33"/>
        <w:tabs>
          <w:tab w:val="left" w:pos="900"/>
        </w:tabs>
        <w:ind w:left="360"/>
        <w:rPr>
          <w:rFonts w:ascii="Aptos" w:hAnsi="Aptos"/>
        </w:rPr>
      </w:pPr>
      <w:r w:rsidRPr="009D6514">
        <w:rPr>
          <w:rFonts w:ascii="Aptos" w:hAnsi="Aptos"/>
        </w:rPr>
        <w:t>If</w:t>
      </w:r>
      <w:r w:rsidR="00754F7F" w:rsidRPr="009D6514">
        <w:rPr>
          <w:rFonts w:ascii="Aptos" w:hAnsi="Aptos"/>
        </w:rPr>
        <w:t xml:space="preserve"> the electronic health record /</w:t>
      </w:r>
      <w:r w:rsidRPr="009D6514">
        <w:rPr>
          <w:rFonts w:ascii="Aptos" w:hAnsi="Aptos"/>
        </w:rPr>
        <w:t xml:space="preserve"> </w:t>
      </w:r>
      <w:hyperlink r:id="rId16" w:history="1">
        <w:r w:rsidRPr="009D6514">
          <w:rPr>
            <w:rStyle w:val="Hyperlink"/>
            <w:rFonts w:ascii="Aptos" w:hAnsi="Aptos"/>
          </w:rPr>
          <w:t>Protected Health Information</w:t>
        </w:r>
      </w:hyperlink>
      <w:r w:rsidRPr="009D6514">
        <w:rPr>
          <w:rFonts w:ascii="Aptos" w:hAnsi="Aptos"/>
        </w:rPr>
        <w:t xml:space="preserve"> will be used to identify potential participants prior to obtaining consent, please complete the </w:t>
      </w:r>
      <w:r w:rsidRPr="009D6514">
        <w:rPr>
          <w:rFonts w:ascii="Aptos" w:hAnsi="Aptos"/>
          <w:u w:val="single"/>
        </w:rPr>
        <w:t>HIPAA Waiver</w:t>
      </w:r>
      <w:r w:rsidRPr="009D6514">
        <w:rPr>
          <w:rFonts w:ascii="Aptos" w:hAnsi="Aptos"/>
        </w:rPr>
        <w:t xml:space="preserve"> section </w:t>
      </w:r>
      <w:r w:rsidR="008A72B6" w:rsidRPr="009D6514">
        <w:rPr>
          <w:rFonts w:ascii="Aptos" w:hAnsi="Aptos"/>
        </w:rPr>
        <w:t>in the main application form.</w:t>
      </w:r>
    </w:p>
    <w:p w14:paraId="32C6C2AC" w14:textId="31713638" w:rsidR="002E55C0" w:rsidRPr="009D6514" w:rsidRDefault="002E55C0" w:rsidP="004747D2">
      <w:pPr>
        <w:shd w:val="clear" w:color="auto" w:fill="DEEAF6" w:themeFill="accent5" w:themeFillTint="33"/>
        <w:tabs>
          <w:tab w:val="left" w:pos="900"/>
        </w:tabs>
        <w:ind w:left="360"/>
        <w:rPr>
          <w:rFonts w:ascii="Aptos" w:hAnsi="Aptos"/>
        </w:rPr>
      </w:pPr>
      <w:r w:rsidRPr="009D6514">
        <w:rPr>
          <w:rFonts w:ascii="Aptos" w:hAnsi="Aptos"/>
        </w:rPr>
        <w:t xml:space="preserve">Information about recruitment and what can and cannot be included in study advertisements is available on the </w:t>
      </w:r>
      <w:r w:rsidR="00782C01" w:rsidRPr="00782C01">
        <w:rPr>
          <w:rFonts w:ascii="Aptos" w:hAnsi="Aptos"/>
        </w:rPr>
        <w:t>IRB’s website</w:t>
      </w:r>
      <w:r w:rsidRPr="009D6514">
        <w:rPr>
          <w:rFonts w:ascii="Aptos" w:hAnsi="Aptos"/>
        </w:rPr>
        <w:t>.</w:t>
      </w:r>
      <w:r w:rsidR="001757B1">
        <w:rPr>
          <w:rFonts w:ascii="Aptos" w:hAnsi="Aptos"/>
        </w:rPr>
        <w:t xml:space="preserve"> This includes, but is not limited to, the UConn Health logo, study PI name, study IRB number, goal(s) of the study, who is eligible, exactly what is involved in participation (e.g., number and length of study visits, duration of participation</w:t>
      </w:r>
      <w:r w:rsidR="00FB4B45">
        <w:rPr>
          <w:rFonts w:ascii="Aptos" w:hAnsi="Aptos"/>
        </w:rPr>
        <w:t>)</w:t>
      </w:r>
      <w:r w:rsidR="001757B1">
        <w:rPr>
          <w:rFonts w:ascii="Aptos" w:hAnsi="Aptos"/>
        </w:rPr>
        <w:t xml:space="preserve">, data to be collected, payment for participation [if applicable], and name and contact information for inquiries about possible participation). </w:t>
      </w:r>
    </w:p>
    <w:p w14:paraId="68E53763" w14:textId="3A164DB4" w:rsidR="006B1CB5" w:rsidRPr="009D6514" w:rsidRDefault="006B1CB5" w:rsidP="004747D2">
      <w:pPr>
        <w:shd w:val="clear" w:color="auto" w:fill="DEEAF6" w:themeFill="accent5" w:themeFillTint="33"/>
        <w:tabs>
          <w:tab w:val="left" w:pos="900"/>
        </w:tabs>
        <w:ind w:left="360"/>
        <w:rPr>
          <w:rFonts w:ascii="Aptos" w:hAnsi="Aptos"/>
          <w:b/>
          <w:bCs/>
        </w:rPr>
      </w:pPr>
      <w:r w:rsidRPr="009D6514">
        <w:rPr>
          <w:rFonts w:ascii="Aptos" w:hAnsi="Aptos"/>
          <w:b/>
          <w:bCs/>
        </w:rPr>
        <w:t>All recruitment materials (advertisements, emails, letters, telephone scripts, in-person scripts, etc.) must be included in the IRB submission and approved prior to use.</w:t>
      </w:r>
    </w:p>
    <w:p w14:paraId="7E49BE3F" w14:textId="45256677" w:rsidR="00897229" w:rsidRDefault="00897229" w:rsidP="0055693E">
      <w:pPr>
        <w:pStyle w:val="Heading2"/>
        <w:keepNext/>
        <w:ind w:left="907" w:hanging="547"/>
      </w:pPr>
      <w:bookmarkStart w:id="19" w:name="_Toc226555944"/>
      <w:r>
        <w:t>Consent/Assent Procedures</w:t>
      </w:r>
      <w:bookmarkEnd w:id="19"/>
    </w:p>
    <w:p w14:paraId="272F4505" w14:textId="750A30C5" w:rsidR="000A28AC" w:rsidRPr="009D6514" w:rsidRDefault="002C5BD2" w:rsidP="004747D2">
      <w:pPr>
        <w:shd w:val="clear" w:color="auto" w:fill="DEEAF6" w:themeFill="accent5" w:themeFillTint="33"/>
        <w:tabs>
          <w:tab w:val="left" w:pos="900"/>
        </w:tabs>
        <w:ind w:left="360"/>
        <w:rPr>
          <w:rFonts w:ascii="Aptos" w:hAnsi="Aptos"/>
        </w:rPr>
      </w:pPr>
      <w:r w:rsidRPr="009D6514">
        <w:rPr>
          <w:rFonts w:ascii="Aptos" w:hAnsi="Aptos"/>
        </w:rPr>
        <w:t>Consent is a process that should occur in person when possible.  D</w:t>
      </w:r>
      <w:r w:rsidR="006265D1" w:rsidRPr="009D6514">
        <w:rPr>
          <w:rFonts w:ascii="Aptos" w:hAnsi="Aptos"/>
        </w:rPr>
        <w:t xml:space="preserve">escribe </w:t>
      </w:r>
      <w:r w:rsidR="0043463C" w:rsidRPr="009D6514">
        <w:rPr>
          <w:rFonts w:ascii="Aptos" w:hAnsi="Aptos"/>
        </w:rPr>
        <w:t xml:space="preserve">the procedures for obtaining informed consent or parental permission and </w:t>
      </w:r>
      <w:r w:rsidR="00E217B1" w:rsidRPr="009D6514">
        <w:rPr>
          <w:rFonts w:ascii="Aptos" w:hAnsi="Aptos"/>
        </w:rPr>
        <w:t>assent (e.g., of a child)</w:t>
      </w:r>
      <w:r w:rsidR="00BA0A64" w:rsidRPr="009D6514">
        <w:rPr>
          <w:rFonts w:ascii="Aptos" w:hAnsi="Aptos"/>
        </w:rPr>
        <w:t xml:space="preserve">. If the </w:t>
      </w:r>
      <w:proofErr w:type="gramStart"/>
      <w:r w:rsidR="00BA0A64" w:rsidRPr="009D6514">
        <w:rPr>
          <w:rFonts w:ascii="Aptos" w:hAnsi="Aptos"/>
        </w:rPr>
        <w:t xml:space="preserve">procedures </w:t>
      </w:r>
      <w:r w:rsidR="00413C0C" w:rsidRPr="009D6514">
        <w:rPr>
          <w:rFonts w:ascii="Aptos" w:hAnsi="Aptos"/>
        </w:rPr>
        <w:t>will</w:t>
      </w:r>
      <w:proofErr w:type="gramEnd"/>
      <w:r w:rsidR="00BA0A64" w:rsidRPr="009D6514">
        <w:rPr>
          <w:rFonts w:ascii="Aptos" w:hAnsi="Aptos"/>
        </w:rPr>
        <w:t xml:space="preserve"> differ </w:t>
      </w:r>
      <w:r w:rsidR="00302C81" w:rsidRPr="009D6514">
        <w:rPr>
          <w:rFonts w:ascii="Aptos" w:hAnsi="Aptos"/>
        </w:rPr>
        <w:t xml:space="preserve">(e.g., by the type of subject, </w:t>
      </w:r>
      <w:r w:rsidR="00413C0C" w:rsidRPr="009D6514">
        <w:rPr>
          <w:rFonts w:ascii="Aptos" w:hAnsi="Aptos"/>
        </w:rPr>
        <w:t>by setting, etc.), describe this.</w:t>
      </w:r>
      <w:r w:rsidR="001929F8" w:rsidRPr="009D6514">
        <w:rPr>
          <w:rFonts w:ascii="Aptos" w:hAnsi="Aptos"/>
        </w:rPr>
        <w:t xml:space="preserve"> </w:t>
      </w:r>
    </w:p>
    <w:p w14:paraId="50825D47" w14:textId="603FD16D" w:rsidR="00CD3174" w:rsidRPr="009D6514" w:rsidRDefault="00CD3174" w:rsidP="004747D2">
      <w:pPr>
        <w:shd w:val="clear" w:color="auto" w:fill="DEEAF6" w:themeFill="accent5" w:themeFillTint="33"/>
        <w:tabs>
          <w:tab w:val="left" w:pos="900"/>
        </w:tabs>
        <w:ind w:left="360"/>
        <w:rPr>
          <w:rFonts w:ascii="Aptos" w:hAnsi="Aptos"/>
        </w:rPr>
      </w:pPr>
      <w:r w:rsidRPr="009D6514">
        <w:rPr>
          <w:rFonts w:ascii="Aptos" w:hAnsi="Aptos"/>
        </w:rPr>
        <w:t xml:space="preserve">If consent or parental permission or assent will not be sought for some or all subjects, indicate this </w:t>
      </w:r>
      <w:r w:rsidR="00C929B2" w:rsidRPr="009D6514">
        <w:rPr>
          <w:rFonts w:ascii="Aptos" w:hAnsi="Aptos"/>
        </w:rPr>
        <w:t xml:space="preserve">here </w:t>
      </w:r>
      <w:r w:rsidRPr="009D6514">
        <w:rPr>
          <w:rFonts w:ascii="Aptos" w:hAnsi="Aptos"/>
        </w:rPr>
        <w:t>and provide justification</w:t>
      </w:r>
      <w:r w:rsidR="00C929B2" w:rsidRPr="009D6514">
        <w:rPr>
          <w:rFonts w:ascii="Aptos" w:hAnsi="Aptos"/>
        </w:rPr>
        <w:t xml:space="preserve">.  </w:t>
      </w:r>
      <w:r w:rsidRPr="009D6514">
        <w:rPr>
          <w:rFonts w:ascii="Aptos" w:hAnsi="Aptos"/>
        </w:rPr>
        <w:t xml:space="preserve"> </w:t>
      </w:r>
      <w:r w:rsidR="0094297B" w:rsidRPr="009D6514">
        <w:rPr>
          <w:rFonts w:ascii="Aptos" w:hAnsi="Aptos"/>
        </w:rPr>
        <w:t xml:space="preserve">If a waiver of consent or alteration to elements of consent </w:t>
      </w:r>
      <w:r w:rsidR="0094297B" w:rsidRPr="009D6514">
        <w:rPr>
          <w:rFonts w:ascii="Aptos" w:hAnsi="Aptos"/>
        </w:rPr>
        <w:lastRenderedPageBreak/>
        <w:t>will be requested</w:t>
      </w:r>
      <w:r w:rsidR="00FB4B45">
        <w:rPr>
          <w:rFonts w:ascii="Aptos" w:hAnsi="Aptos"/>
        </w:rPr>
        <w:t xml:space="preserve"> (for example, to conduct eligibility screening, or to not include participants’ signature on the consent form if this is the only identifiable information being collected)</w:t>
      </w:r>
      <w:r w:rsidR="0094297B" w:rsidRPr="009D6514">
        <w:rPr>
          <w:rFonts w:ascii="Aptos" w:hAnsi="Aptos"/>
        </w:rPr>
        <w:t xml:space="preserve">, indicate the type of waiver/alteration requested.  (Note: The applicable form to request the waiver/alteration must also be completed and attached to the submission and the details must be consistent with the protocol.) </w:t>
      </w:r>
      <w:r w:rsidRPr="009D6514">
        <w:rPr>
          <w:rFonts w:ascii="Aptos" w:hAnsi="Aptos"/>
        </w:rPr>
        <w:t>The IRB will determine whether the requirement for informed consent/parental permission/assent can be waived using the applicable regulatory criteria.</w:t>
      </w:r>
    </w:p>
    <w:p w14:paraId="0310B6EB" w14:textId="77777777" w:rsidR="00FB4B45" w:rsidRDefault="0094297B" w:rsidP="004747D2">
      <w:pPr>
        <w:shd w:val="clear" w:color="auto" w:fill="DEEAF6" w:themeFill="accent5" w:themeFillTint="33"/>
        <w:tabs>
          <w:tab w:val="left" w:pos="900"/>
        </w:tabs>
        <w:ind w:left="360"/>
        <w:rPr>
          <w:rFonts w:ascii="Aptos" w:hAnsi="Aptos"/>
        </w:rPr>
      </w:pPr>
      <w:r w:rsidRPr="009D6514">
        <w:rPr>
          <w:rFonts w:ascii="Aptos" w:hAnsi="Aptos"/>
        </w:rPr>
        <w:t>For exempt studies that involve intervention/interaction with subjects</w:t>
      </w:r>
      <w:r w:rsidR="00FB4B45">
        <w:rPr>
          <w:rFonts w:ascii="Aptos" w:hAnsi="Aptos"/>
        </w:rPr>
        <w:t xml:space="preserve"> (e.g., surveys</w:t>
      </w:r>
      <w:r w:rsidRPr="009D6514">
        <w:rPr>
          <w:rFonts w:ascii="Aptos" w:hAnsi="Aptos"/>
        </w:rPr>
        <w:t>,</w:t>
      </w:r>
      <w:r w:rsidR="00FB4B45">
        <w:rPr>
          <w:rFonts w:ascii="Aptos" w:hAnsi="Aptos"/>
        </w:rPr>
        <w:t xml:space="preserve"> educational activities)</w:t>
      </w:r>
      <w:r w:rsidRPr="009D6514">
        <w:rPr>
          <w:rFonts w:ascii="Aptos" w:hAnsi="Aptos"/>
        </w:rPr>
        <w:t xml:space="preserve"> consent is not applicable under the regulations, but the IRB will likely require a consent process and information sheet that contains the basic elements of consent.  </w:t>
      </w:r>
    </w:p>
    <w:p w14:paraId="48D512A9" w14:textId="59B154D8" w:rsidR="006265D1" w:rsidRPr="009D6514" w:rsidRDefault="001929F8" w:rsidP="004747D2">
      <w:pPr>
        <w:shd w:val="clear" w:color="auto" w:fill="DEEAF6" w:themeFill="accent5" w:themeFillTint="33"/>
        <w:tabs>
          <w:tab w:val="left" w:pos="900"/>
        </w:tabs>
        <w:ind w:left="360"/>
        <w:rPr>
          <w:rFonts w:ascii="Aptos" w:hAnsi="Aptos"/>
        </w:rPr>
      </w:pPr>
      <w:r w:rsidRPr="009D6514">
        <w:rPr>
          <w:rFonts w:ascii="Aptos" w:hAnsi="Aptos"/>
        </w:rPr>
        <w:t>When consent</w:t>
      </w:r>
      <w:r w:rsidR="00BA0E53" w:rsidRPr="009D6514">
        <w:rPr>
          <w:rFonts w:ascii="Aptos" w:hAnsi="Aptos"/>
        </w:rPr>
        <w:t>/parental permission</w:t>
      </w:r>
      <w:r w:rsidRPr="009D6514">
        <w:rPr>
          <w:rFonts w:ascii="Aptos" w:hAnsi="Aptos"/>
        </w:rPr>
        <w:t xml:space="preserve"> </w:t>
      </w:r>
      <w:proofErr w:type="gramStart"/>
      <w:r w:rsidRPr="009D6514">
        <w:rPr>
          <w:rFonts w:ascii="Aptos" w:hAnsi="Aptos"/>
        </w:rPr>
        <w:t>will be</w:t>
      </w:r>
      <w:proofErr w:type="gramEnd"/>
      <w:r w:rsidRPr="009D6514">
        <w:rPr>
          <w:rFonts w:ascii="Aptos" w:hAnsi="Aptos"/>
        </w:rPr>
        <w:t xml:space="preserve"> obtained, the following should be addressed:</w:t>
      </w:r>
    </w:p>
    <w:p w14:paraId="149EBB3B" w14:textId="1FCD9AE8" w:rsidR="001929F8" w:rsidRPr="009D6514" w:rsidRDefault="005A737C"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Who will obtain consent </w:t>
      </w:r>
      <w:r w:rsidR="0032107E" w:rsidRPr="009D6514">
        <w:rPr>
          <w:rFonts w:ascii="Aptos" w:hAnsi="Aptos"/>
        </w:rPr>
        <w:t>(</w:t>
      </w:r>
      <w:r w:rsidR="00F35D02" w:rsidRPr="009D6514">
        <w:rPr>
          <w:rFonts w:ascii="Aptos" w:hAnsi="Aptos"/>
        </w:rPr>
        <w:t xml:space="preserve">e.g., research assistants) </w:t>
      </w:r>
      <w:r w:rsidRPr="009D6514">
        <w:rPr>
          <w:rFonts w:ascii="Aptos" w:hAnsi="Aptos"/>
        </w:rPr>
        <w:t>and their qualifications or training to do so</w:t>
      </w:r>
      <w:r w:rsidR="006F7102" w:rsidRPr="009D6514">
        <w:rPr>
          <w:rFonts w:ascii="Aptos" w:hAnsi="Aptos"/>
        </w:rPr>
        <w:t xml:space="preserve"> (Note: persons authorized to obtain consent </w:t>
      </w:r>
      <w:r w:rsidR="006F7102" w:rsidRPr="009D6514">
        <w:rPr>
          <w:rFonts w:ascii="Aptos" w:hAnsi="Aptos"/>
          <w:b/>
          <w:bCs/>
        </w:rPr>
        <w:t>must</w:t>
      </w:r>
      <w:r w:rsidR="006F7102" w:rsidRPr="009D6514">
        <w:rPr>
          <w:rFonts w:ascii="Aptos" w:hAnsi="Aptos"/>
        </w:rPr>
        <w:t xml:space="preserve"> be listed on the application)</w:t>
      </w:r>
    </w:p>
    <w:p w14:paraId="71189F64" w14:textId="647855A1" w:rsidR="006F7102" w:rsidRPr="009D6514" w:rsidRDefault="006F7102"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How, w</w:t>
      </w:r>
      <w:r w:rsidR="005A737C" w:rsidRPr="009D6514">
        <w:rPr>
          <w:rFonts w:ascii="Aptos" w:hAnsi="Aptos"/>
        </w:rPr>
        <w:t xml:space="preserve">hen and where </w:t>
      </w:r>
      <w:r w:rsidRPr="009D6514">
        <w:rPr>
          <w:rFonts w:ascii="Aptos" w:hAnsi="Aptos"/>
        </w:rPr>
        <w:t>subjects will be approached for consent</w:t>
      </w:r>
    </w:p>
    <w:p w14:paraId="4C2E401E" w14:textId="5CAF6911" w:rsidR="005A737C" w:rsidRPr="009D6514" w:rsidRDefault="006F7102"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How, when and where </w:t>
      </w:r>
      <w:r w:rsidR="005A737C" w:rsidRPr="009D6514">
        <w:rPr>
          <w:rFonts w:ascii="Aptos" w:hAnsi="Aptos"/>
        </w:rPr>
        <w:t xml:space="preserve">the consent discussion will </w:t>
      </w:r>
      <w:r w:rsidR="00075271" w:rsidRPr="009D6514">
        <w:rPr>
          <w:rFonts w:ascii="Aptos" w:hAnsi="Aptos"/>
        </w:rPr>
        <w:t>occur</w:t>
      </w:r>
    </w:p>
    <w:p w14:paraId="7CC5EDE6" w14:textId="020AD518" w:rsidR="00075271" w:rsidRPr="009D6514" w:rsidRDefault="00075271"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How potential participants</w:t>
      </w:r>
      <w:r w:rsidR="00FB4B45">
        <w:rPr>
          <w:rFonts w:ascii="Aptos" w:hAnsi="Aptos"/>
        </w:rPr>
        <w:t>’</w:t>
      </w:r>
      <w:r w:rsidRPr="009D6514">
        <w:rPr>
          <w:rFonts w:ascii="Aptos" w:hAnsi="Aptos"/>
        </w:rPr>
        <w:t xml:space="preserve"> privacy will be protected </w:t>
      </w:r>
      <w:r w:rsidR="0094297B" w:rsidRPr="009D6514">
        <w:rPr>
          <w:rFonts w:ascii="Aptos" w:hAnsi="Aptos"/>
          <w:b/>
          <w:bCs/>
        </w:rPr>
        <w:t>throughout</w:t>
      </w:r>
      <w:r w:rsidR="0094297B" w:rsidRPr="009D6514">
        <w:rPr>
          <w:rFonts w:ascii="Aptos" w:hAnsi="Aptos"/>
        </w:rPr>
        <w:t xml:space="preserve"> </w:t>
      </w:r>
      <w:r w:rsidRPr="009D6514">
        <w:rPr>
          <w:rFonts w:ascii="Aptos" w:hAnsi="Aptos"/>
        </w:rPr>
        <w:t>the consent process</w:t>
      </w:r>
      <w:r w:rsidR="009B31BB" w:rsidRPr="009D6514">
        <w:rPr>
          <w:rFonts w:ascii="Aptos" w:hAnsi="Aptos"/>
        </w:rPr>
        <w:t xml:space="preserve"> (e.g., in a private setting)</w:t>
      </w:r>
    </w:p>
    <w:p w14:paraId="6892212D" w14:textId="49FBDDC8" w:rsidR="00C90A3E" w:rsidRPr="009D6514" w:rsidRDefault="00C90A3E"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How consent will be documented</w:t>
      </w:r>
      <w:r w:rsidR="00FB4B45">
        <w:rPr>
          <w:rFonts w:ascii="Aptos" w:hAnsi="Aptos"/>
        </w:rPr>
        <w:t xml:space="preserve"> (e.g., a signed Informed Consent Form; by e-consent)</w:t>
      </w:r>
    </w:p>
    <w:p w14:paraId="65C913F3" w14:textId="64769CDA" w:rsidR="00C90A3E" w:rsidRPr="009D6514" w:rsidRDefault="00C90A3E"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How potential participants’ understanding of the study </w:t>
      </w:r>
      <w:r w:rsidR="009C50A4">
        <w:rPr>
          <w:rFonts w:ascii="Aptos" w:hAnsi="Aptos"/>
        </w:rPr>
        <w:t xml:space="preserve">and what is required of them if they consent to participate </w:t>
      </w:r>
      <w:r w:rsidRPr="009D6514">
        <w:rPr>
          <w:rFonts w:ascii="Aptos" w:hAnsi="Aptos"/>
        </w:rPr>
        <w:t>will be assessed</w:t>
      </w:r>
    </w:p>
    <w:p w14:paraId="046FF5F0" w14:textId="06211CDB" w:rsidR="00B43343" w:rsidRPr="009D6514" w:rsidRDefault="003D1F1A"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The time allotted for potential participants to review the consent materials, ask any questions that they have, and consider participation</w:t>
      </w:r>
      <w:r w:rsidR="002536F3" w:rsidRPr="009D6514">
        <w:rPr>
          <w:rFonts w:ascii="Aptos" w:hAnsi="Aptos"/>
        </w:rPr>
        <w:t xml:space="preserve"> (e.g., will they be able to bring the consent document home</w:t>
      </w:r>
      <w:r w:rsidR="00425D13" w:rsidRPr="009D6514">
        <w:rPr>
          <w:rFonts w:ascii="Aptos" w:hAnsi="Aptos"/>
        </w:rPr>
        <w:t xml:space="preserve"> to review before signature?)</w:t>
      </w:r>
    </w:p>
    <w:p w14:paraId="695FA0CB" w14:textId="77DF1F5F" w:rsidR="001D1067" w:rsidRPr="009D6514" w:rsidRDefault="001D1067"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The steps that will be taken to </w:t>
      </w:r>
      <w:r w:rsidR="00563ED3" w:rsidRPr="009D6514">
        <w:rPr>
          <w:rFonts w:ascii="Aptos" w:hAnsi="Aptos"/>
        </w:rPr>
        <w:t>ensure that the individual doesn’t feel obligated or pressured to participate</w:t>
      </w:r>
      <w:r w:rsidR="002B1150">
        <w:rPr>
          <w:rFonts w:ascii="Aptos" w:hAnsi="Aptos"/>
        </w:rPr>
        <w:t xml:space="preserve"> (e.g., an invitation to take as much time as needed to consider whether to consent and discuss with others prior to deciding whether to consent or not)  </w:t>
      </w:r>
    </w:p>
    <w:p w14:paraId="2E54A0C7" w14:textId="71E79F9F" w:rsidR="0094297B" w:rsidRPr="009D6514" w:rsidRDefault="0094297B"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If research is related to a medical diagnosis, steps to ensure privacy is protected and researchers are sensitive to the timing of approaching subjects for participation related to a diagnosis. </w:t>
      </w:r>
    </w:p>
    <w:p w14:paraId="3C218B17" w14:textId="4BA16942" w:rsidR="009677FC" w:rsidRPr="009D6514" w:rsidRDefault="009677FC" w:rsidP="004747D2">
      <w:pPr>
        <w:shd w:val="clear" w:color="auto" w:fill="DEEAF6" w:themeFill="accent5" w:themeFillTint="33"/>
        <w:tabs>
          <w:tab w:val="left" w:pos="900"/>
        </w:tabs>
        <w:ind w:left="360"/>
        <w:rPr>
          <w:rFonts w:ascii="Aptos" w:hAnsi="Aptos"/>
          <w:b/>
          <w:bCs/>
          <w:u w:val="single"/>
        </w:rPr>
      </w:pPr>
      <w:r w:rsidRPr="009D6514">
        <w:rPr>
          <w:rFonts w:ascii="Aptos" w:hAnsi="Aptos"/>
          <w:b/>
          <w:bCs/>
          <w:u w:val="single"/>
        </w:rPr>
        <w:t xml:space="preserve">Studies </w:t>
      </w:r>
      <w:r w:rsidR="009E2248" w:rsidRPr="009D6514">
        <w:rPr>
          <w:rFonts w:ascii="Aptos" w:hAnsi="Aptos"/>
          <w:b/>
          <w:bCs/>
          <w:u w:val="single"/>
        </w:rPr>
        <w:t>Involving Children</w:t>
      </w:r>
    </w:p>
    <w:p w14:paraId="00D6F0A4" w14:textId="35C1A9E1" w:rsidR="00080820" w:rsidRPr="009D6514" w:rsidRDefault="0023085A" w:rsidP="004747D2">
      <w:pPr>
        <w:shd w:val="clear" w:color="auto" w:fill="DEEAF6" w:themeFill="accent5" w:themeFillTint="33"/>
        <w:tabs>
          <w:tab w:val="left" w:pos="900"/>
        </w:tabs>
        <w:ind w:left="360"/>
        <w:rPr>
          <w:rFonts w:ascii="Aptos" w:hAnsi="Aptos"/>
        </w:rPr>
      </w:pPr>
      <w:r w:rsidRPr="009D6514">
        <w:rPr>
          <w:rFonts w:ascii="Aptos" w:hAnsi="Aptos"/>
        </w:rPr>
        <w:t>If the study involves children, additional information should be provided to describe:</w:t>
      </w:r>
    </w:p>
    <w:p w14:paraId="54C2A35B" w14:textId="5E7252A5" w:rsidR="00B12829" w:rsidRPr="009D6514" w:rsidRDefault="00B12829"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How parental permission will be obtained</w:t>
      </w:r>
      <w:r w:rsidR="008E50CF" w:rsidRPr="009D6514">
        <w:rPr>
          <w:rFonts w:ascii="Aptos" w:hAnsi="Aptos"/>
        </w:rPr>
        <w:t>.</w:t>
      </w:r>
    </w:p>
    <w:p w14:paraId="4A01B1E0" w14:textId="0A6D9776" w:rsidR="00B12829" w:rsidRPr="009D6514" w:rsidRDefault="00B12829"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From how many parents will parental permission be obtained</w:t>
      </w:r>
      <w:r w:rsidR="006B1CB5" w:rsidRPr="009D6514">
        <w:rPr>
          <w:rFonts w:ascii="Aptos" w:hAnsi="Aptos"/>
        </w:rPr>
        <w:t xml:space="preserve"> (e.g., one parent, both parents)</w:t>
      </w:r>
      <w:r w:rsidR="008E50CF" w:rsidRPr="009D6514">
        <w:rPr>
          <w:rFonts w:ascii="Aptos" w:hAnsi="Aptos"/>
        </w:rPr>
        <w:t>.</w:t>
      </w:r>
      <w:r w:rsidR="002B1150">
        <w:rPr>
          <w:rFonts w:ascii="Aptos" w:hAnsi="Aptos"/>
        </w:rPr>
        <w:t xml:space="preserve"> Note that research involving more than minimal risk but possibly providing benefit to the child usually requires permission from only one parent, but if there is no benefit to the child the permission of two parents is likely to be required unless it is not feasible to obtain permission from more than one parent.</w:t>
      </w:r>
    </w:p>
    <w:p w14:paraId="3E11B3B8" w14:textId="708C9D72" w:rsidR="00B12829" w:rsidRPr="009D6514" w:rsidRDefault="00B12829"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Whether permission will be obtained from individuals other than parents</w:t>
      </w:r>
      <w:r w:rsidR="002B1150">
        <w:rPr>
          <w:rFonts w:ascii="Aptos" w:hAnsi="Aptos"/>
        </w:rPr>
        <w:t xml:space="preserve"> (such as a legal guardian)</w:t>
      </w:r>
      <w:r w:rsidRPr="009D6514">
        <w:rPr>
          <w:rFonts w:ascii="Aptos" w:hAnsi="Aptos"/>
        </w:rPr>
        <w:t>, and if so, who will be allowed to provide permission.  The process used to determine these individual's authority to consent for the child should be provided</w:t>
      </w:r>
      <w:r w:rsidR="008E50CF" w:rsidRPr="009D6514">
        <w:rPr>
          <w:rFonts w:ascii="Aptos" w:hAnsi="Aptos"/>
        </w:rPr>
        <w:t>.</w:t>
      </w:r>
    </w:p>
    <w:p w14:paraId="5246F99E" w14:textId="66468981" w:rsidR="00B12829" w:rsidRPr="00630465" w:rsidRDefault="002B1150" w:rsidP="002B1150">
      <w:pPr>
        <w:pStyle w:val="ListParagraph"/>
        <w:numPr>
          <w:ilvl w:val="0"/>
          <w:numId w:val="5"/>
        </w:numPr>
        <w:shd w:val="clear" w:color="auto" w:fill="DEEAF6" w:themeFill="accent5" w:themeFillTint="33"/>
        <w:tabs>
          <w:tab w:val="left" w:pos="1080"/>
        </w:tabs>
        <w:rPr>
          <w:rFonts w:ascii="Aptos" w:hAnsi="Aptos"/>
        </w:rPr>
      </w:pPr>
      <w:r>
        <w:rPr>
          <w:rFonts w:ascii="Aptos" w:hAnsi="Aptos"/>
        </w:rPr>
        <w:lastRenderedPageBreak/>
        <w:t>Explain w</w:t>
      </w:r>
      <w:r w:rsidR="00B12829" w:rsidRPr="009D6514">
        <w:rPr>
          <w:rFonts w:ascii="Aptos" w:hAnsi="Aptos"/>
        </w:rPr>
        <w:t xml:space="preserve">hether </w:t>
      </w:r>
      <w:r>
        <w:rPr>
          <w:rFonts w:ascii="Aptos" w:hAnsi="Aptos"/>
        </w:rPr>
        <w:t xml:space="preserve">and how </w:t>
      </w:r>
      <w:r w:rsidR="00B12829" w:rsidRPr="009D6514">
        <w:rPr>
          <w:rFonts w:ascii="Aptos" w:hAnsi="Aptos"/>
        </w:rPr>
        <w:t xml:space="preserve">assent will be obtained from </w:t>
      </w:r>
      <w:r w:rsidR="00AB2BF5" w:rsidRPr="009D6514">
        <w:rPr>
          <w:rFonts w:ascii="Aptos" w:hAnsi="Aptos"/>
        </w:rPr>
        <w:t>the child</w:t>
      </w:r>
      <w:r w:rsidR="004209B5" w:rsidRPr="009D6514">
        <w:rPr>
          <w:rFonts w:ascii="Aptos" w:hAnsi="Aptos"/>
        </w:rPr>
        <w:t>, and if not why</w:t>
      </w:r>
      <w:r>
        <w:rPr>
          <w:rFonts w:ascii="Aptos" w:hAnsi="Aptos"/>
        </w:rPr>
        <w:t>, and h</w:t>
      </w:r>
      <w:r w:rsidR="00B12829" w:rsidRPr="00630465">
        <w:rPr>
          <w:rFonts w:ascii="Aptos" w:hAnsi="Aptos"/>
        </w:rPr>
        <w:t xml:space="preserve">ow </w:t>
      </w:r>
      <w:r w:rsidR="00D14AFF" w:rsidRPr="00630465">
        <w:rPr>
          <w:rFonts w:ascii="Aptos" w:hAnsi="Aptos"/>
        </w:rPr>
        <w:t>assent will</w:t>
      </w:r>
      <w:r w:rsidR="00B12829" w:rsidRPr="00630465">
        <w:rPr>
          <w:rFonts w:ascii="Aptos" w:hAnsi="Aptos"/>
        </w:rPr>
        <w:t xml:space="preserve"> be documented</w:t>
      </w:r>
      <w:r w:rsidR="008E50CF" w:rsidRPr="00630465">
        <w:rPr>
          <w:rFonts w:ascii="Aptos" w:hAnsi="Aptos"/>
        </w:rPr>
        <w:t>.</w:t>
      </w:r>
    </w:p>
    <w:p w14:paraId="2B777127" w14:textId="0722D245" w:rsidR="0023085A" w:rsidRPr="009D6514" w:rsidRDefault="00B12829" w:rsidP="004747D2">
      <w:pPr>
        <w:pStyle w:val="ListParagraph"/>
        <w:numPr>
          <w:ilvl w:val="0"/>
          <w:numId w:val="5"/>
        </w:numPr>
        <w:shd w:val="clear" w:color="auto" w:fill="DEEAF6" w:themeFill="accent5" w:themeFillTint="33"/>
        <w:tabs>
          <w:tab w:val="left" w:pos="1080"/>
        </w:tabs>
        <w:rPr>
          <w:rFonts w:ascii="Aptos" w:hAnsi="Aptos"/>
        </w:rPr>
      </w:pPr>
      <w:r w:rsidRPr="009D6514">
        <w:rPr>
          <w:rFonts w:ascii="Aptos" w:hAnsi="Aptos"/>
        </w:rPr>
        <w:t xml:space="preserve">If </w:t>
      </w:r>
      <w:proofErr w:type="gramStart"/>
      <w:r w:rsidRPr="009D6514">
        <w:rPr>
          <w:rFonts w:ascii="Aptos" w:hAnsi="Aptos"/>
        </w:rPr>
        <w:t>minors will</w:t>
      </w:r>
      <w:proofErr w:type="gramEnd"/>
      <w:r w:rsidRPr="009D6514">
        <w:rPr>
          <w:rFonts w:ascii="Aptos" w:hAnsi="Aptos"/>
        </w:rPr>
        <w:t xml:space="preserve"> turn 18 (or legal age per state or national laws) prior to the completion of their participation in the research, describe the process that will be used to obtain their legal consent to continue participation in the study</w:t>
      </w:r>
      <w:r w:rsidR="002B1150">
        <w:rPr>
          <w:rFonts w:ascii="Aptos" w:hAnsi="Aptos"/>
        </w:rPr>
        <w:t xml:space="preserve"> once they reach that age of majority</w:t>
      </w:r>
      <w:r w:rsidRPr="009D6514">
        <w:rPr>
          <w:rFonts w:ascii="Aptos" w:hAnsi="Aptos"/>
        </w:rPr>
        <w:t>.  Indicate what will occur if consent is not obtained from the now-adult subjects</w:t>
      </w:r>
      <w:r w:rsidR="002B1150">
        <w:rPr>
          <w:rFonts w:ascii="Aptos" w:hAnsi="Aptos"/>
        </w:rPr>
        <w:t>, and why this will not be done</w:t>
      </w:r>
      <w:r w:rsidR="008E50CF" w:rsidRPr="009D6514">
        <w:rPr>
          <w:rFonts w:ascii="Aptos" w:hAnsi="Aptos"/>
        </w:rPr>
        <w:t>.</w:t>
      </w:r>
    </w:p>
    <w:p w14:paraId="7D46122C" w14:textId="39786000" w:rsidR="008E50CF" w:rsidRPr="009D6514" w:rsidRDefault="008E50CF" w:rsidP="004747D2">
      <w:pPr>
        <w:shd w:val="clear" w:color="auto" w:fill="DEEAF6" w:themeFill="accent5" w:themeFillTint="33"/>
        <w:tabs>
          <w:tab w:val="left" w:pos="1080"/>
        </w:tabs>
        <w:ind w:left="360"/>
        <w:rPr>
          <w:rFonts w:ascii="Aptos" w:hAnsi="Aptos"/>
        </w:rPr>
      </w:pPr>
      <w:r w:rsidRPr="009D6514">
        <w:rPr>
          <w:rFonts w:ascii="Aptos" w:hAnsi="Aptos"/>
          <w:b/>
          <w:bCs/>
        </w:rPr>
        <w:t>Note:</w:t>
      </w:r>
      <w:r w:rsidRPr="009D6514">
        <w:rPr>
          <w:rFonts w:ascii="Aptos" w:hAnsi="Aptos"/>
        </w:rPr>
        <w:t xml:space="preserve"> While assent is frequently documented using an assent form, this is not a regulatory requirement</w:t>
      </w:r>
      <w:r w:rsidR="00AB4040" w:rsidRPr="009D6514">
        <w:rPr>
          <w:rFonts w:ascii="Aptos" w:hAnsi="Aptos"/>
        </w:rPr>
        <w:t xml:space="preserve">. Investigators should propose an assent process and procedure for documentation of assent that is appropriate and reasonable for the </w:t>
      </w:r>
      <w:r w:rsidR="00341F94" w:rsidRPr="009D6514">
        <w:rPr>
          <w:rFonts w:ascii="Aptos" w:hAnsi="Aptos"/>
        </w:rPr>
        <w:t>child participants.</w:t>
      </w:r>
      <w:r w:rsidR="00E0454D" w:rsidRPr="009D6514">
        <w:rPr>
          <w:rFonts w:ascii="Aptos" w:hAnsi="Aptos"/>
        </w:rPr>
        <w:t xml:space="preserve">  </w:t>
      </w:r>
      <w:r w:rsidR="00310EB7">
        <w:rPr>
          <w:rFonts w:ascii="Aptos" w:hAnsi="Aptos"/>
        </w:rPr>
        <w:t xml:space="preserve">An explanation of the study and what participation is involved should be provided to all potential child participants in terms that they are able to understand, and assent can be documented orally rather than by a signed assent form when this is appropriate to the children’s level of cognitive development (e.g., for preschool or early elementary school children or children with intellectual disabilities). </w:t>
      </w:r>
      <w:r w:rsidR="00E0454D" w:rsidRPr="009D6514">
        <w:rPr>
          <w:rFonts w:ascii="Aptos" w:hAnsi="Aptos"/>
        </w:rPr>
        <w:t xml:space="preserve">For additional information, see </w:t>
      </w:r>
      <w:hyperlink r:id="rId17" w:history="1">
        <w:r w:rsidR="00E0454D" w:rsidRPr="009D6514">
          <w:rPr>
            <w:rStyle w:val="Hyperlink"/>
            <w:rFonts w:ascii="Aptos" w:hAnsi="Aptos"/>
          </w:rPr>
          <w:t>HSPP policy 2011-008.3: Informed Consent – Assent.</w:t>
        </w:r>
      </w:hyperlink>
      <w:r w:rsidR="00E0454D" w:rsidRPr="009D6514">
        <w:rPr>
          <w:rFonts w:ascii="Aptos" w:hAnsi="Aptos"/>
        </w:rPr>
        <w:t xml:space="preserve"> </w:t>
      </w:r>
    </w:p>
    <w:p w14:paraId="48A1D695" w14:textId="0376CBA8" w:rsidR="00CD3174" w:rsidRPr="009D6514" w:rsidRDefault="00CD3174" w:rsidP="004747D2">
      <w:pPr>
        <w:shd w:val="clear" w:color="auto" w:fill="DEEAF6" w:themeFill="accent5" w:themeFillTint="33"/>
        <w:tabs>
          <w:tab w:val="left" w:pos="1080"/>
        </w:tabs>
        <w:ind w:left="360"/>
        <w:rPr>
          <w:rFonts w:ascii="Aptos" w:hAnsi="Aptos"/>
          <w:b/>
          <w:bCs/>
        </w:rPr>
      </w:pPr>
      <w:r w:rsidRPr="009D6514">
        <w:rPr>
          <w:rFonts w:ascii="Aptos" w:hAnsi="Aptos"/>
          <w:b/>
          <w:bCs/>
        </w:rPr>
        <w:t xml:space="preserve">Studies </w:t>
      </w:r>
      <w:r w:rsidR="001F4F6E" w:rsidRPr="009D6514">
        <w:rPr>
          <w:rFonts w:ascii="Aptos" w:hAnsi="Aptos"/>
          <w:b/>
          <w:bCs/>
        </w:rPr>
        <w:t>I</w:t>
      </w:r>
      <w:r w:rsidRPr="009D6514">
        <w:rPr>
          <w:rFonts w:ascii="Aptos" w:hAnsi="Aptos"/>
          <w:b/>
          <w:bCs/>
        </w:rPr>
        <w:t xml:space="preserve">nvolving </w:t>
      </w:r>
      <w:r w:rsidR="001F4F6E" w:rsidRPr="009D6514">
        <w:rPr>
          <w:rFonts w:ascii="Aptos" w:hAnsi="Aptos"/>
          <w:b/>
          <w:bCs/>
        </w:rPr>
        <w:t>I</w:t>
      </w:r>
      <w:r w:rsidRPr="009D6514">
        <w:rPr>
          <w:rFonts w:ascii="Aptos" w:hAnsi="Aptos"/>
          <w:b/>
          <w:bCs/>
        </w:rPr>
        <w:t>ndividuals wit</w:t>
      </w:r>
      <w:r w:rsidR="001F4F6E" w:rsidRPr="009D6514">
        <w:rPr>
          <w:rFonts w:ascii="Aptos" w:hAnsi="Aptos"/>
          <w:b/>
          <w:bCs/>
        </w:rPr>
        <w:t>h</w:t>
      </w:r>
      <w:r w:rsidRPr="009D6514">
        <w:rPr>
          <w:rFonts w:ascii="Aptos" w:hAnsi="Aptos"/>
          <w:b/>
          <w:bCs/>
        </w:rPr>
        <w:t xml:space="preserve"> </w:t>
      </w:r>
      <w:r w:rsidR="001F4F6E" w:rsidRPr="009D6514">
        <w:rPr>
          <w:rFonts w:ascii="Aptos" w:hAnsi="Aptos"/>
          <w:b/>
          <w:bCs/>
        </w:rPr>
        <w:t>I</w:t>
      </w:r>
      <w:r w:rsidRPr="009D6514">
        <w:rPr>
          <w:rFonts w:ascii="Aptos" w:hAnsi="Aptos"/>
          <w:b/>
          <w:bCs/>
        </w:rPr>
        <w:t xml:space="preserve">mpaired </w:t>
      </w:r>
      <w:r w:rsidR="001F4F6E" w:rsidRPr="009D6514">
        <w:rPr>
          <w:rFonts w:ascii="Aptos" w:hAnsi="Aptos"/>
          <w:b/>
          <w:bCs/>
        </w:rPr>
        <w:t>D</w:t>
      </w:r>
      <w:r w:rsidRPr="009D6514">
        <w:rPr>
          <w:rFonts w:ascii="Aptos" w:hAnsi="Aptos"/>
          <w:b/>
          <w:bCs/>
        </w:rPr>
        <w:t xml:space="preserve">ecision-making </w:t>
      </w:r>
      <w:r w:rsidR="001F4F6E" w:rsidRPr="009D6514">
        <w:rPr>
          <w:rFonts w:ascii="Aptos" w:hAnsi="Aptos"/>
          <w:b/>
          <w:bCs/>
        </w:rPr>
        <w:t>C</w:t>
      </w:r>
      <w:r w:rsidRPr="009D6514">
        <w:rPr>
          <w:rFonts w:ascii="Aptos" w:hAnsi="Aptos"/>
          <w:b/>
          <w:bCs/>
        </w:rPr>
        <w:t>apacity</w:t>
      </w:r>
    </w:p>
    <w:p w14:paraId="6AC0D6D1" w14:textId="47DB86AC" w:rsidR="001F4F6E" w:rsidRPr="009D6514" w:rsidRDefault="001F4F6E" w:rsidP="004747D2">
      <w:pPr>
        <w:shd w:val="clear" w:color="auto" w:fill="DEEAF6" w:themeFill="accent5" w:themeFillTint="33"/>
        <w:tabs>
          <w:tab w:val="left" w:pos="1080"/>
        </w:tabs>
        <w:ind w:left="360"/>
        <w:rPr>
          <w:rFonts w:ascii="Aptos" w:hAnsi="Aptos"/>
        </w:rPr>
      </w:pPr>
      <w:r w:rsidRPr="009D6514">
        <w:rPr>
          <w:rFonts w:ascii="Aptos" w:hAnsi="Aptos"/>
        </w:rPr>
        <w:t xml:space="preserve">Research involving adult subjects without the ability to provide consent or with impaired decision-making capacity should only be conducted when the aims of the research cannot reasonably be achieved without their participation. </w:t>
      </w:r>
      <w:r w:rsidR="00C50EA9" w:rsidRPr="009D6514">
        <w:rPr>
          <w:rFonts w:ascii="Aptos" w:hAnsi="Aptos"/>
        </w:rPr>
        <w:t>Regarding</w:t>
      </w:r>
      <w:r w:rsidRPr="009D6514">
        <w:rPr>
          <w:rFonts w:ascii="Aptos" w:hAnsi="Aptos"/>
        </w:rPr>
        <w:t xml:space="preserve"> consent, additional information should be provided to the IRB:</w:t>
      </w:r>
    </w:p>
    <w:p w14:paraId="6BF105BB" w14:textId="203F0F44" w:rsidR="001F4F6E" w:rsidRPr="009D6514" w:rsidRDefault="001F4F6E" w:rsidP="004747D2">
      <w:pPr>
        <w:pStyle w:val="ListParagraph"/>
        <w:numPr>
          <w:ilvl w:val="0"/>
          <w:numId w:val="15"/>
        </w:numPr>
        <w:shd w:val="clear" w:color="auto" w:fill="DEEAF6" w:themeFill="accent5" w:themeFillTint="33"/>
        <w:tabs>
          <w:tab w:val="left" w:pos="1080"/>
        </w:tabs>
        <w:rPr>
          <w:rFonts w:ascii="Aptos" w:hAnsi="Aptos"/>
        </w:rPr>
      </w:pPr>
      <w:r w:rsidRPr="009D6514">
        <w:rPr>
          <w:rFonts w:ascii="Aptos" w:hAnsi="Aptos"/>
        </w:rPr>
        <w:t xml:space="preserve">How capacity to provide </w:t>
      </w:r>
      <w:r w:rsidR="00C50EA9" w:rsidRPr="009D6514">
        <w:rPr>
          <w:rFonts w:ascii="Aptos" w:hAnsi="Aptos"/>
        </w:rPr>
        <w:t>consent will be evaluated, and if capacity may fluctuate during the research, how this will be assessed and managed.</w:t>
      </w:r>
    </w:p>
    <w:p w14:paraId="04418680" w14:textId="3B2E877E" w:rsidR="00C50EA9" w:rsidRPr="009D6514" w:rsidRDefault="001F4F6E" w:rsidP="004747D2">
      <w:pPr>
        <w:pStyle w:val="ListParagraph"/>
        <w:numPr>
          <w:ilvl w:val="0"/>
          <w:numId w:val="15"/>
        </w:numPr>
        <w:shd w:val="clear" w:color="auto" w:fill="DEEAF6" w:themeFill="accent5" w:themeFillTint="33"/>
        <w:tabs>
          <w:tab w:val="left" w:pos="1080"/>
        </w:tabs>
        <w:rPr>
          <w:rFonts w:ascii="Aptos" w:hAnsi="Aptos"/>
        </w:rPr>
      </w:pPr>
      <w:r w:rsidRPr="009D6514">
        <w:rPr>
          <w:rFonts w:ascii="Aptos" w:hAnsi="Aptos"/>
        </w:rPr>
        <w:t xml:space="preserve">Whether consent will be sought from the subject or from a </w:t>
      </w:r>
      <w:r w:rsidR="00EF12D3" w:rsidRPr="009D6514">
        <w:rPr>
          <w:rFonts w:ascii="Aptos" w:hAnsi="Aptos"/>
        </w:rPr>
        <w:t>legally authorized</w:t>
      </w:r>
      <w:r w:rsidRPr="009D6514">
        <w:rPr>
          <w:rFonts w:ascii="Aptos" w:hAnsi="Aptos"/>
        </w:rPr>
        <w:t xml:space="preserve"> representative (LAR)</w:t>
      </w:r>
      <w:r w:rsidR="00C50EA9" w:rsidRPr="009D6514">
        <w:rPr>
          <w:rFonts w:ascii="Aptos" w:hAnsi="Aptos"/>
        </w:rPr>
        <w:t xml:space="preserve">.  </w:t>
      </w:r>
      <w:r w:rsidRPr="009D6514">
        <w:rPr>
          <w:rFonts w:ascii="Aptos" w:hAnsi="Aptos"/>
        </w:rPr>
        <w:t>If a LAR will be used</w:t>
      </w:r>
      <w:r w:rsidR="00C50EA9" w:rsidRPr="009D6514">
        <w:rPr>
          <w:rFonts w:ascii="Aptos" w:hAnsi="Aptos"/>
        </w:rPr>
        <w:t>:</w:t>
      </w:r>
    </w:p>
    <w:p w14:paraId="13E861A4" w14:textId="7E28B613" w:rsidR="001F4F6E" w:rsidRPr="009D6514" w:rsidRDefault="00C50EA9" w:rsidP="004747D2">
      <w:pPr>
        <w:pStyle w:val="ListParagraph"/>
        <w:numPr>
          <w:ilvl w:val="1"/>
          <w:numId w:val="15"/>
        </w:numPr>
        <w:shd w:val="clear" w:color="auto" w:fill="DEEAF6" w:themeFill="accent5" w:themeFillTint="33"/>
        <w:tabs>
          <w:tab w:val="left" w:pos="1080"/>
        </w:tabs>
        <w:rPr>
          <w:rFonts w:ascii="Aptos" w:hAnsi="Aptos"/>
        </w:rPr>
      </w:pPr>
      <w:r w:rsidRPr="009D6514">
        <w:rPr>
          <w:rFonts w:ascii="Aptos" w:hAnsi="Aptos"/>
        </w:rPr>
        <w:t>H</w:t>
      </w:r>
      <w:r w:rsidR="001F4F6E" w:rsidRPr="009D6514">
        <w:rPr>
          <w:rFonts w:ascii="Aptos" w:hAnsi="Aptos"/>
        </w:rPr>
        <w:t>ow their status as LAR will be confirmed</w:t>
      </w:r>
      <w:r w:rsidRPr="009D6514">
        <w:rPr>
          <w:rFonts w:ascii="Aptos" w:hAnsi="Aptos"/>
        </w:rPr>
        <w:t>.</w:t>
      </w:r>
    </w:p>
    <w:p w14:paraId="27FA41B9" w14:textId="7134D5C1" w:rsidR="00C50EA9" w:rsidRPr="009D6514" w:rsidRDefault="00C50EA9" w:rsidP="004747D2">
      <w:pPr>
        <w:pStyle w:val="ListParagraph"/>
        <w:numPr>
          <w:ilvl w:val="1"/>
          <w:numId w:val="15"/>
        </w:numPr>
        <w:shd w:val="clear" w:color="auto" w:fill="DEEAF6" w:themeFill="accent5" w:themeFillTint="33"/>
        <w:tabs>
          <w:tab w:val="left" w:pos="1080"/>
        </w:tabs>
        <w:rPr>
          <w:rFonts w:ascii="Aptos" w:hAnsi="Aptos"/>
        </w:rPr>
      </w:pPr>
      <w:r w:rsidRPr="009D6514">
        <w:rPr>
          <w:rFonts w:ascii="Aptos" w:hAnsi="Aptos"/>
        </w:rPr>
        <w:t xml:space="preserve">Whether and how </w:t>
      </w:r>
      <w:proofErr w:type="gramStart"/>
      <w:r w:rsidRPr="009D6514">
        <w:rPr>
          <w:rFonts w:ascii="Aptos" w:hAnsi="Aptos"/>
        </w:rPr>
        <w:t>assent</w:t>
      </w:r>
      <w:proofErr w:type="gramEnd"/>
      <w:r w:rsidRPr="009D6514">
        <w:rPr>
          <w:rFonts w:ascii="Aptos" w:hAnsi="Aptos"/>
        </w:rPr>
        <w:t xml:space="preserve"> of the subject will be sought and the provisions that will be taken promote </w:t>
      </w:r>
      <w:r w:rsidR="008153CE">
        <w:rPr>
          <w:rFonts w:ascii="Aptos" w:hAnsi="Aptos"/>
        </w:rPr>
        <w:t xml:space="preserve">the subject’s </w:t>
      </w:r>
      <w:r w:rsidRPr="009D6514">
        <w:rPr>
          <w:rFonts w:ascii="Aptos" w:hAnsi="Aptos"/>
        </w:rPr>
        <w:t>understanding and voluntariness.</w:t>
      </w:r>
    </w:p>
    <w:p w14:paraId="328ED8E5" w14:textId="2450B3CC" w:rsidR="006919A4" w:rsidRPr="009D6514" w:rsidRDefault="006919A4" w:rsidP="004747D2">
      <w:pPr>
        <w:shd w:val="clear" w:color="auto" w:fill="DEEAF6" w:themeFill="accent5" w:themeFillTint="33"/>
        <w:tabs>
          <w:tab w:val="left" w:pos="1080"/>
        </w:tabs>
        <w:ind w:left="360"/>
        <w:rPr>
          <w:rFonts w:ascii="Aptos" w:hAnsi="Aptos"/>
          <w:b/>
          <w:bCs/>
        </w:rPr>
      </w:pPr>
      <w:r w:rsidRPr="009D6514">
        <w:rPr>
          <w:rFonts w:ascii="Aptos" w:hAnsi="Aptos"/>
          <w:b/>
          <w:bCs/>
        </w:rPr>
        <w:t>Studies Involving Individuals whose Language or Preferred Language is not English</w:t>
      </w:r>
    </w:p>
    <w:p w14:paraId="37BF92B8" w14:textId="48F63340" w:rsidR="006919A4" w:rsidRPr="009D6514" w:rsidRDefault="006919A4" w:rsidP="004747D2">
      <w:pPr>
        <w:shd w:val="clear" w:color="auto" w:fill="DEEAF6" w:themeFill="accent5" w:themeFillTint="33"/>
        <w:tabs>
          <w:tab w:val="left" w:pos="1080"/>
        </w:tabs>
        <w:ind w:left="360"/>
        <w:rPr>
          <w:rFonts w:ascii="Aptos" w:hAnsi="Aptos"/>
        </w:rPr>
      </w:pPr>
      <w:r w:rsidRPr="009D6514">
        <w:rPr>
          <w:rFonts w:ascii="Aptos" w:hAnsi="Aptos"/>
        </w:rPr>
        <w:t xml:space="preserve">When consent will or may be sought from individuals whose language or preferred language is not English, investigators should plan on the translation of consent materials and other </w:t>
      </w:r>
      <w:r w:rsidR="00984F8C" w:rsidRPr="009D6514">
        <w:rPr>
          <w:rFonts w:ascii="Aptos" w:hAnsi="Aptos"/>
        </w:rPr>
        <w:t>participant</w:t>
      </w:r>
      <w:r w:rsidRPr="009D6514">
        <w:rPr>
          <w:rFonts w:ascii="Aptos" w:hAnsi="Aptos"/>
        </w:rPr>
        <w:t xml:space="preserve">-facing materials, once the English language version of the materials </w:t>
      </w:r>
      <w:proofErr w:type="gramStart"/>
      <w:r w:rsidRPr="009D6514">
        <w:rPr>
          <w:rFonts w:ascii="Aptos" w:hAnsi="Aptos"/>
        </w:rPr>
        <w:t>are</w:t>
      </w:r>
      <w:proofErr w:type="gramEnd"/>
      <w:r w:rsidRPr="009D6514">
        <w:rPr>
          <w:rFonts w:ascii="Aptos" w:hAnsi="Aptos"/>
        </w:rPr>
        <w:t xml:space="preserve"> approved by the IRB. </w:t>
      </w:r>
      <w:r w:rsidR="0055693E" w:rsidRPr="009D6514">
        <w:rPr>
          <w:rFonts w:ascii="Aptos" w:hAnsi="Aptos"/>
        </w:rPr>
        <w:t xml:space="preserve">Translated materials must be approved by the IRB prior to being used. </w:t>
      </w:r>
      <w:r w:rsidRPr="009D6514">
        <w:rPr>
          <w:rFonts w:ascii="Aptos" w:hAnsi="Aptos"/>
        </w:rPr>
        <w:t>Unless the person obtaining consent is fluent in the potential subject’s language, an interpreter will be necessary to facilitate the consent discussion.</w:t>
      </w:r>
    </w:p>
    <w:p w14:paraId="532840E0" w14:textId="0A8FF1EC" w:rsidR="0055693E" w:rsidRPr="009D6514" w:rsidRDefault="0055693E" w:rsidP="004747D2">
      <w:pPr>
        <w:shd w:val="clear" w:color="auto" w:fill="DEEAF6" w:themeFill="accent5" w:themeFillTint="33"/>
        <w:tabs>
          <w:tab w:val="left" w:pos="1080"/>
        </w:tabs>
        <w:ind w:left="360"/>
        <w:rPr>
          <w:rFonts w:ascii="Aptos" w:hAnsi="Aptos"/>
        </w:rPr>
      </w:pPr>
      <w:r w:rsidRPr="009D6514">
        <w:rPr>
          <w:rFonts w:ascii="Aptos" w:hAnsi="Aptos"/>
        </w:rPr>
        <w:t xml:space="preserve">Describe the anticipated languages </w:t>
      </w:r>
      <w:r w:rsidR="003C11E2" w:rsidRPr="009D6514">
        <w:rPr>
          <w:rFonts w:ascii="Aptos" w:hAnsi="Aptos"/>
        </w:rPr>
        <w:t>of the participant population</w:t>
      </w:r>
      <w:r w:rsidR="008153CE">
        <w:rPr>
          <w:rFonts w:ascii="Aptos" w:hAnsi="Aptos"/>
        </w:rPr>
        <w:t xml:space="preserve"> (if applicable)</w:t>
      </w:r>
      <w:r w:rsidRPr="009D6514">
        <w:rPr>
          <w:rFonts w:ascii="Aptos" w:hAnsi="Aptos"/>
        </w:rPr>
        <w:t>, plans for translation</w:t>
      </w:r>
      <w:r w:rsidR="00936F31" w:rsidRPr="009D6514">
        <w:rPr>
          <w:rFonts w:ascii="Aptos" w:hAnsi="Aptos"/>
        </w:rPr>
        <w:t xml:space="preserve"> and for validation of translated materials</w:t>
      </w:r>
      <w:r w:rsidR="00DF11F6" w:rsidRPr="009D6514">
        <w:rPr>
          <w:rFonts w:ascii="Aptos" w:hAnsi="Aptos"/>
        </w:rPr>
        <w:t xml:space="preserve"> (e.g., back translations, certified translations, </w:t>
      </w:r>
      <w:r w:rsidR="008153CE">
        <w:rPr>
          <w:rFonts w:ascii="Aptos" w:hAnsi="Aptos"/>
        </w:rPr>
        <w:t>translator/back translators’ qualifications</w:t>
      </w:r>
      <w:r w:rsidR="00DF11F6" w:rsidRPr="009D6514">
        <w:rPr>
          <w:rFonts w:ascii="Aptos" w:hAnsi="Aptos"/>
        </w:rPr>
        <w:t>)</w:t>
      </w:r>
      <w:r w:rsidR="00936F31" w:rsidRPr="009D6514">
        <w:rPr>
          <w:rFonts w:ascii="Aptos" w:hAnsi="Aptos"/>
        </w:rPr>
        <w:t xml:space="preserve">, </w:t>
      </w:r>
      <w:r w:rsidR="00A810C9" w:rsidRPr="009D6514">
        <w:rPr>
          <w:rFonts w:ascii="Aptos" w:hAnsi="Aptos"/>
        </w:rPr>
        <w:t xml:space="preserve">plans for </w:t>
      </w:r>
      <w:r w:rsidRPr="009D6514">
        <w:rPr>
          <w:rFonts w:ascii="Aptos" w:hAnsi="Aptos"/>
        </w:rPr>
        <w:t xml:space="preserve">interpretation, and any other steps that will be taken to ensure that potential participants understand the consent information and </w:t>
      </w:r>
      <w:r w:rsidR="009B09C3" w:rsidRPr="009D6514">
        <w:rPr>
          <w:rFonts w:ascii="Aptos" w:hAnsi="Aptos"/>
        </w:rPr>
        <w:t>any ongoing study communications</w:t>
      </w:r>
      <w:r w:rsidR="00A810C9" w:rsidRPr="009D6514">
        <w:rPr>
          <w:rFonts w:ascii="Aptos" w:hAnsi="Aptos"/>
        </w:rPr>
        <w:t>/materials</w:t>
      </w:r>
      <w:r w:rsidR="009B09C3" w:rsidRPr="009D6514">
        <w:rPr>
          <w:rFonts w:ascii="Aptos" w:hAnsi="Aptos"/>
        </w:rPr>
        <w:t>.</w:t>
      </w:r>
    </w:p>
    <w:p w14:paraId="508D79E3" w14:textId="07FF2AA0" w:rsidR="00945F4F" w:rsidRPr="005F1F81" w:rsidRDefault="00A645A5" w:rsidP="004747D2">
      <w:pPr>
        <w:shd w:val="clear" w:color="auto" w:fill="DEEAF6" w:themeFill="accent5" w:themeFillTint="33"/>
        <w:tabs>
          <w:tab w:val="left" w:pos="1080"/>
        </w:tabs>
        <w:ind w:left="360"/>
        <w:rPr>
          <w:b/>
          <w:bCs/>
          <w:sz w:val="24"/>
          <w:szCs w:val="24"/>
        </w:rPr>
      </w:pPr>
      <w:r w:rsidRPr="009D6514">
        <w:rPr>
          <w:rFonts w:ascii="Aptos" w:hAnsi="Aptos"/>
          <w:b/>
          <w:bCs/>
        </w:rPr>
        <w:lastRenderedPageBreak/>
        <w:t>All informed consent/parental permission/assent materials (forms, scripts, information sheets</w:t>
      </w:r>
      <w:r w:rsidR="00F442E4" w:rsidRPr="009D6514">
        <w:rPr>
          <w:rFonts w:ascii="Aptos" w:hAnsi="Aptos"/>
          <w:b/>
          <w:bCs/>
        </w:rPr>
        <w:t>, etc.) must be included in the IRB submission and approved prior to use.</w:t>
      </w:r>
    </w:p>
    <w:p w14:paraId="103AC235" w14:textId="46B2DA29" w:rsidR="00C80DEF" w:rsidRDefault="00C80DEF" w:rsidP="00C80DEF">
      <w:pPr>
        <w:pStyle w:val="Heading2"/>
        <w:keepNext/>
        <w:numPr>
          <w:ilvl w:val="2"/>
          <w:numId w:val="2"/>
        </w:numPr>
      </w:pPr>
      <w:bookmarkStart w:id="20" w:name="_Toc226555945"/>
      <w:r>
        <w:t>Electronic Informed Consent (</w:t>
      </w:r>
      <w:proofErr w:type="spellStart"/>
      <w:r>
        <w:t>eIC</w:t>
      </w:r>
      <w:proofErr w:type="spellEnd"/>
      <w:r>
        <w:t>)</w:t>
      </w:r>
      <w:bookmarkEnd w:id="20"/>
    </w:p>
    <w:p w14:paraId="6BF2787C" w14:textId="2DB0DA87" w:rsidR="002C5BD2" w:rsidRPr="00F00F0C" w:rsidRDefault="002C5BD2" w:rsidP="002C5BD2">
      <w:pPr>
        <w:shd w:val="clear" w:color="auto" w:fill="DEEAF6" w:themeFill="accent5" w:themeFillTint="33"/>
        <w:ind w:left="720"/>
        <w:rPr>
          <w:rFonts w:ascii="Aptos" w:hAnsi="Aptos" w:cs="Calibri"/>
        </w:rPr>
      </w:pPr>
      <w:r w:rsidRPr="00F00F0C">
        <w:rPr>
          <w:rFonts w:ascii="Aptos" w:hAnsi="Aptos" w:cs="Calibri"/>
        </w:rPr>
        <w:t xml:space="preserve">UConn Health distinguishes between electronic documentation of consent </w:t>
      </w:r>
      <w:r w:rsidR="00DC5828">
        <w:rPr>
          <w:rFonts w:ascii="Aptos" w:hAnsi="Aptos" w:cs="Calibri"/>
        </w:rPr>
        <w:t xml:space="preserve">(i.e. participants provide their name, signature and date electronically instead of on paper) </w:t>
      </w:r>
      <w:r w:rsidRPr="00F00F0C">
        <w:rPr>
          <w:rFonts w:ascii="Aptos" w:hAnsi="Aptos" w:cs="Calibri"/>
        </w:rPr>
        <w:t>and e</w:t>
      </w:r>
      <w:r w:rsidR="00DC5828">
        <w:rPr>
          <w:rFonts w:ascii="Aptos" w:hAnsi="Aptos" w:cs="Calibri"/>
        </w:rPr>
        <w:t>lectronic informed consent (</w:t>
      </w:r>
      <w:proofErr w:type="spellStart"/>
      <w:r w:rsidR="00DC5828">
        <w:rPr>
          <w:rFonts w:ascii="Aptos" w:hAnsi="Aptos" w:cs="Calibri"/>
        </w:rPr>
        <w:t>e</w:t>
      </w:r>
      <w:r w:rsidRPr="00F00F0C">
        <w:rPr>
          <w:rFonts w:ascii="Aptos" w:hAnsi="Aptos" w:cs="Calibri"/>
        </w:rPr>
        <w:t>IC</w:t>
      </w:r>
      <w:proofErr w:type="spellEnd"/>
      <w:r w:rsidR="00DC5828">
        <w:rPr>
          <w:rFonts w:ascii="Aptos" w:hAnsi="Aptos" w:cs="Calibri"/>
        </w:rPr>
        <w:t>)</w:t>
      </w:r>
      <w:r w:rsidRPr="00F00F0C">
        <w:rPr>
          <w:rFonts w:ascii="Aptos" w:hAnsi="Aptos" w:cs="Calibri"/>
        </w:rPr>
        <w:t xml:space="preserve"> and considers </w:t>
      </w:r>
      <w:proofErr w:type="spellStart"/>
      <w:r w:rsidRPr="00F00F0C">
        <w:rPr>
          <w:rFonts w:ascii="Aptos" w:hAnsi="Aptos" w:cs="Calibri"/>
        </w:rPr>
        <w:t>eIC</w:t>
      </w:r>
      <w:proofErr w:type="spellEnd"/>
      <w:r w:rsidRPr="00F00F0C">
        <w:rPr>
          <w:rFonts w:ascii="Aptos" w:hAnsi="Aptos" w:cs="Calibri"/>
        </w:rPr>
        <w:t xml:space="preserve"> to be ‘unattended’ consent (where the participant views consent materials without a discussion of the consent form with the study staff</w:t>
      </w:r>
      <w:r w:rsidR="00DC5828">
        <w:rPr>
          <w:rFonts w:ascii="Aptos" w:hAnsi="Aptos" w:cs="Calibri"/>
        </w:rPr>
        <w:t>)</w:t>
      </w:r>
      <w:r w:rsidRPr="00F00F0C">
        <w:rPr>
          <w:rFonts w:ascii="Aptos" w:hAnsi="Aptos" w:cs="Calibri"/>
        </w:rPr>
        <w:t xml:space="preserve">.  If </w:t>
      </w:r>
      <w:proofErr w:type="gramStart"/>
      <w:r w:rsidRPr="00F00F0C">
        <w:rPr>
          <w:rFonts w:ascii="Aptos" w:hAnsi="Aptos" w:cs="Calibri"/>
        </w:rPr>
        <w:t>proposing</w:t>
      </w:r>
      <w:proofErr w:type="gramEnd"/>
      <w:r w:rsidRPr="00F00F0C">
        <w:rPr>
          <w:rFonts w:ascii="Aptos" w:hAnsi="Aptos" w:cs="Calibri"/>
        </w:rPr>
        <w:t xml:space="preserve"> to utilize an e-consent platform the IRB must be given access to the platform to review the usability of the </w:t>
      </w:r>
      <w:proofErr w:type="spellStart"/>
      <w:r w:rsidRPr="00F00F0C">
        <w:rPr>
          <w:rFonts w:ascii="Aptos" w:hAnsi="Aptos" w:cs="Calibri"/>
        </w:rPr>
        <w:t>eIC</w:t>
      </w:r>
      <w:proofErr w:type="spellEnd"/>
      <w:r w:rsidRPr="00F00F0C">
        <w:rPr>
          <w:rFonts w:ascii="Aptos" w:hAnsi="Aptos" w:cs="Calibri"/>
        </w:rPr>
        <w:t xml:space="preserve"> materials; to ensure subjects may start and stop the process as needed and easily navigate forward and backward; and to review the accuracy of hyperlinks within the platform.  For </w:t>
      </w:r>
      <w:proofErr w:type="spellStart"/>
      <w:r w:rsidR="00CE3CD2">
        <w:rPr>
          <w:rFonts w:ascii="Aptos" w:hAnsi="Aptos" w:cs="Calibri"/>
        </w:rPr>
        <w:t>e</w:t>
      </w:r>
      <w:r w:rsidRPr="00F00F0C">
        <w:rPr>
          <w:rFonts w:ascii="Aptos" w:hAnsi="Aptos" w:cs="Calibri"/>
        </w:rPr>
        <w:t>IC</w:t>
      </w:r>
      <w:proofErr w:type="spellEnd"/>
      <w:r w:rsidRPr="00F00F0C">
        <w:rPr>
          <w:rFonts w:ascii="Aptos" w:hAnsi="Aptos" w:cs="Calibri"/>
        </w:rPr>
        <w:t xml:space="preserve">, there must be a mechanism in place for potential subjects to ask questions and get answers, subjects must be given the option of conducting the consent process in person with a paper form, and for FDA-regulated research, there must be a mechanism to verify that the electronic signature is that of the subject who will participate in the research or the subject's Legally Authorized Representative.  This verification should be considered for non-FDA regulated research also. </w:t>
      </w:r>
    </w:p>
    <w:p w14:paraId="72FA688F" w14:textId="29B04FCF" w:rsidR="00C80DEF" w:rsidRPr="009D6514" w:rsidRDefault="00C80DEF" w:rsidP="009D6514">
      <w:pPr>
        <w:shd w:val="clear" w:color="auto" w:fill="DEEAF6" w:themeFill="accent5" w:themeFillTint="33"/>
        <w:ind w:left="720"/>
        <w:rPr>
          <w:rFonts w:ascii="Aptos" w:hAnsi="Aptos"/>
        </w:rPr>
      </w:pPr>
      <w:r w:rsidRPr="00F00F0C">
        <w:rPr>
          <w:rFonts w:ascii="Aptos" w:hAnsi="Aptos" w:cs="Calibri"/>
        </w:rPr>
        <w:t xml:space="preserve">If subjects will be consenting using an unattended electronic consent process, describe the platform that will be used and the nature of the electronic signature (e.g., participants will draw their name, type their name and date, click on an I agree button). The protocol must include a full explanation of the </w:t>
      </w:r>
      <w:proofErr w:type="spellStart"/>
      <w:r w:rsidRPr="00F00F0C">
        <w:rPr>
          <w:rFonts w:ascii="Aptos" w:hAnsi="Aptos" w:cs="Calibri"/>
        </w:rPr>
        <w:t>eIC</w:t>
      </w:r>
      <w:proofErr w:type="spellEnd"/>
      <w:r w:rsidRPr="00F00F0C">
        <w:rPr>
          <w:rFonts w:ascii="Aptos" w:hAnsi="Aptos" w:cs="Calibri"/>
        </w:rPr>
        <w:t xml:space="preserve"> process. Please see this </w:t>
      </w:r>
      <w:hyperlink r:id="rId18" w:history="1">
        <w:r w:rsidRPr="00F00F0C">
          <w:rPr>
            <w:rStyle w:val="Hyperlink"/>
            <w:rFonts w:ascii="Aptos" w:hAnsi="Aptos" w:cs="Calibri"/>
          </w:rPr>
          <w:t>joint OHRP/FDA guidance</w:t>
        </w:r>
      </w:hyperlink>
      <w:r w:rsidRPr="00F00F0C">
        <w:rPr>
          <w:rFonts w:ascii="Aptos" w:hAnsi="Aptos" w:cs="Calibri"/>
        </w:rPr>
        <w:t xml:space="preserve"> about </w:t>
      </w:r>
      <w:proofErr w:type="spellStart"/>
      <w:r w:rsidRPr="00F00F0C">
        <w:rPr>
          <w:rFonts w:ascii="Aptos" w:hAnsi="Aptos" w:cs="Calibri"/>
        </w:rPr>
        <w:t>eIC</w:t>
      </w:r>
      <w:proofErr w:type="spellEnd"/>
      <w:r w:rsidRPr="00F00F0C">
        <w:rPr>
          <w:rFonts w:ascii="Aptos" w:hAnsi="Aptos" w:cs="Calibri"/>
        </w:rPr>
        <w:t xml:space="preserve"> for more information. </w:t>
      </w:r>
      <w:r w:rsidRPr="009D6514">
        <w:rPr>
          <w:rFonts w:ascii="Aptos" w:hAnsi="Aptos" w:cs="Calibri"/>
          <w:b/>
          <w:bCs/>
        </w:rPr>
        <w:t>Note</w:t>
      </w:r>
      <w:r w:rsidRPr="00F00F0C">
        <w:rPr>
          <w:rFonts w:ascii="Aptos" w:hAnsi="Aptos" w:cs="Calibri"/>
        </w:rPr>
        <w:t xml:space="preserve">:  Use of </w:t>
      </w:r>
      <w:proofErr w:type="spellStart"/>
      <w:r w:rsidRPr="00F00F0C">
        <w:rPr>
          <w:rFonts w:ascii="Aptos" w:hAnsi="Aptos" w:cs="Calibri"/>
        </w:rPr>
        <w:t>eIC</w:t>
      </w:r>
      <w:proofErr w:type="spellEnd"/>
      <w:r w:rsidRPr="00F00F0C">
        <w:rPr>
          <w:rFonts w:ascii="Aptos" w:hAnsi="Aptos" w:cs="Calibri"/>
        </w:rPr>
        <w:t xml:space="preserve"> must be consistent with HSPP </w:t>
      </w:r>
      <w:hyperlink r:id="rId19" w:history="1">
        <w:r w:rsidRPr="00F00F0C">
          <w:rPr>
            <w:rStyle w:val="Hyperlink"/>
            <w:rFonts w:ascii="Aptos" w:hAnsi="Aptos" w:cs="Calibri"/>
          </w:rPr>
          <w:t>policy</w:t>
        </w:r>
      </w:hyperlink>
      <w:r w:rsidRPr="009D6514">
        <w:rPr>
          <w:rFonts w:ascii="Aptos" w:hAnsi="Aptos"/>
        </w:rPr>
        <w:t xml:space="preserve">.  Approval of </w:t>
      </w:r>
      <w:proofErr w:type="spellStart"/>
      <w:r w:rsidRPr="009D6514">
        <w:rPr>
          <w:rFonts w:ascii="Aptos" w:hAnsi="Aptos"/>
        </w:rPr>
        <w:t>eIC</w:t>
      </w:r>
      <w:proofErr w:type="spellEnd"/>
      <w:r w:rsidRPr="009D6514">
        <w:rPr>
          <w:rFonts w:ascii="Aptos" w:hAnsi="Aptos"/>
        </w:rPr>
        <w:t xml:space="preserve"> is not appropriate for all research and subject to IRB approval.</w:t>
      </w:r>
    </w:p>
    <w:p w14:paraId="31B5B73E" w14:textId="0DAF1163" w:rsidR="006243C5" w:rsidRDefault="006243C5" w:rsidP="0055693E">
      <w:pPr>
        <w:pStyle w:val="Heading2"/>
        <w:keepNext/>
        <w:ind w:left="907" w:hanging="547"/>
      </w:pPr>
      <w:bookmarkStart w:id="21" w:name="_Toc226555946"/>
      <w:r>
        <w:t>Costs/Reimbursement</w:t>
      </w:r>
      <w:bookmarkEnd w:id="21"/>
    </w:p>
    <w:p w14:paraId="74238591" w14:textId="715C234E" w:rsidR="00F608FD" w:rsidRPr="009D6514" w:rsidRDefault="00D07CC1" w:rsidP="004747D2">
      <w:pPr>
        <w:shd w:val="clear" w:color="auto" w:fill="DEEAF6" w:themeFill="accent5" w:themeFillTint="33"/>
        <w:tabs>
          <w:tab w:val="left" w:pos="900"/>
        </w:tabs>
        <w:ind w:left="360"/>
        <w:rPr>
          <w:rFonts w:ascii="Aptos" w:hAnsi="Aptos"/>
        </w:rPr>
      </w:pPr>
      <w:r w:rsidRPr="009D6514">
        <w:rPr>
          <w:rFonts w:ascii="Aptos" w:hAnsi="Aptos"/>
        </w:rPr>
        <w:t>Incentive p</w:t>
      </w:r>
      <w:r w:rsidR="00F935C2" w:rsidRPr="009D6514">
        <w:rPr>
          <w:rFonts w:ascii="Aptos" w:hAnsi="Aptos"/>
        </w:rPr>
        <w:t xml:space="preserve">ayments to research </w:t>
      </w:r>
      <w:r w:rsidR="00D95F3A" w:rsidRPr="009D6514">
        <w:rPr>
          <w:rFonts w:ascii="Aptos" w:hAnsi="Aptos"/>
        </w:rPr>
        <w:t>participants</w:t>
      </w:r>
      <w:r w:rsidRPr="009D6514">
        <w:rPr>
          <w:rFonts w:ascii="Aptos" w:hAnsi="Aptos"/>
        </w:rPr>
        <w:t xml:space="preserve"> (see next section) are different from Costs/Reimbursement.</w:t>
      </w:r>
      <w:r w:rsidR="00F935C2" w:rsidRPr="009D6514">
        <w:rPr>
          <w:rFonts w:ascii="Aptos" w:hAnsi="Aptos"/>
        </w:rPr>
        <w:t xml:space="preserve"> In contrast to payments, reimbursement is provided to cover actual costs incurred by subjects </w:t>
      </w:r>
      <w:proofErr w:type="gramStart"/>
      <w:r w:rsidR="00F935C2" w:rsidRPr="009D6514">
        <w:rPr>
          <w:rFonts w:ascii="Aptos" w:hAnsi="Aptos"/>
        </w:rPr>
        <w:t>as a result of</w:t>
      </w:r>
      <w:proofErr w:type="gramEnd"/>
      <w:r w:rsidR="00F935C2" w:rsidRPr="009D6514">
        <w:rPr>
          <w:rFonts w:ascii="Aptos" w:hAnsi="Aptos"/>
        </w:rPr>
        <w:t xml:space="preserve"> participation (e.g., travel, parking, lodging, etc.). </w:t>
      </w:r>
      <w:r w:rsidR="008153CE">
        <w:rPr>
          <w:rFonts w:ascii="Aptos" w:hAnsi="Aptos"/>
        </w:rPr>
        <w:t xml:space="preserve"> </w:t>
      </w:r>
      <w:r w:rsidR="008153CE" w:rsidRPr="009D6514">
        <w:rPr>
          <w:rFonts w:ascii="Aptos" w:hAnsi="Aptos"/>
        </w:rPr>
        <w:t>Reimbursement offsets costs and may decrease financial risks associated with participation and in doing so may facilitate equitable selection of subjects.</w:t>
      </w:r>
    </w:p>
    <w:p w14:paraId="41F1BA54" w14:textId="54FCC4DD" w:rsidR="00582A32" w:rsidRPr="009D6514" w:rsidRDefault="00F608FD" w:rsidP="004747D2">
      <w:pPr>
        <w:shd w:val="clear" w:color="auto" w:fill="DEEAF6" w:themeFill="accent5" w:themeFillTint="33"/>
        <w:tabs>
          <w:tab w:val="left" w:pos="900"/>
        </w:tabs>
        <w:ind w:left="360"/>
        <w:rPr>
          <w:rFonts w:ascii="Aptos" w:hAnsi="Aptos"/>
        </w:rPr>
      </w:pPr>
      <w:r w:rsidRPr="009D6514">
        <w:rPr>
          <w:rFonts w:ascii="Aptos" w:hAnsi="Aptos"/>
        </w:rPr>
        <w:t>Incentive</w:t>
      </w:r>
      <w:r w:rsidR="008153CE">
        <w:rPr>
          <w:rFonts w:ascii="Aptos" w:hAnsi="Aptos"/>
        </w:rPr>
        <w:t xml:space="preserve"> payments</w:t>
      </w:r>
      <w:r w:rsidR="00F935C2" w:rsidRPr="009D6514">
        <w:rPr>
          <w:rFonts w:ascii="Aptos" w:hAnsi="Aptos"/>
        </w:rPr>
        <w:t xml:space="preserve"> should be managed separately from reimbursement whenever possible because the ethical considerations differ (as well as the potential tax implications).  </w:t>
      </w:r>
    </w:p>
    <w:p w14:paraId="20FECB00" w14:textId="60AFC9CA" w:rsidR="003D7ED2" w:rsidRPr="009D6514" w:rsidRDefault="002A208A" w:rsidP="004747D2">
      <w:pPr>
        <w:shd w:val="clear" w:color="auto" w:fill="DEEAF6" w:themeFill="accent5" w:themeFillTint="33"/>
        <w:tabs>
          <w:tab w:val="left" w:pos="900"/>
        </w:tabs>
        <w:ind w:left="360"/>
        <w:rPr>
          <w:rFonts w:ascii="Aptos" w:hAnsi="Aptos"/>
        </w:rPr>
      </w:pPr>
      <w:r w:rsidRPr="009D6514">
        <w:rPr>
          <w:rFonts w:ascii="Aptos" w:hAnsi="Aptos"/>
        </w:rPr>
        <w:t xml:space="preserve">Please describe any costs that participants may or will incur </w:t>
      </w:r>
      <w:proofErr w:type="gramStart"/>
      <w:r w:rsidRPr="009D6514">
        <w:rPr>
          <w:rFonts w:ascii="Aptos" w:hAnsi="Aptos"/>
        </w:rPr>
        <w:t>as a result of</w:t>
      </w:r>
      <w:proofErr w:type="gramEnd"/>
      <w:r w:rsidRPr="009D6514">
        <w:rPr>
          <w:rFonts w:ascii="Aptos" w:hAnsi="Aptos"/>
        </w:rPr>
        <w:t xml:space="preserve"> their participation</w:t>
      </w:r>
      <w:r w:rsidR="00437D4E" w:rsidRPr="009D6514">
        <w:rPr>
          <w:rFonts w:ascii="Aptos" w:hAnsi="Aptos"/>
        </w:rPr>
        <w:t xml:space="preserve"> and any plans for reimbursement of these costs. </w:t>
      </w:r>
      <w:r w:rsidR="00F74EB4" w:rsidRPr="009D6514">
        <w:rPr>
          <w:rFonts w:ascii="Aptos" w:hAnsi="Aptos"/>
        </w:rPr>
        <w:t xml:space="preserve">Please include in the Data </w:t>
      </w:r>
      <w:r w:rsidR="00E67830" w:rsidRPr="009D6514">
        <w:rPr>
          <w:rFonts w:ascii="Aptos" w:hAnsi="Aptos"/>
        </w:rPr>
        <w:t>Management Section</w:t>
      </w:r>
      <w:r w:rsidR="00F74EB4" w:rsidRPr="009D6514">
        <w:rPr>
          <w:rFonts w:ascii="Aptos" w:hAnsi="Aptos"/>
        </w:rPr>
        <w:t xml:space="preserve"> any</w:t>
      </w:r>
      <w:r w:rsidR="00F608FD" w:rsidRPr="009D6514">
        <w:rPr>
          <w:rFonts w:ascii="Aptos" w:hAnsi="Aptos"/>
        </w:rPr>
        <w:t xml:space="preserve"> personal</w:t>
      </w:r>
      <w:r w:rsidR="00F74EB4" w:rsidRPr="009D6514">
        <w:rPr>
          <w:rFonts w:ascii="Aptos" w:hAnsi="Aptos"/>
        </w:rPr>
        <w:t xml:space="preserve"> information that will be required for reimbursement of subject costs (e.g., license plate numbers for parking, social security numbers for payment cards).</w:t>
      </w:r>
    </w:p>
    <w:p w14:paraId="57D001F0" w14:textId="201A72E0" w:rsidR="00F24CB8" w:rsidRDefault="00F24CB8" w:rsidP="00C26FC3">
      <w:pPr>
        <w:pStyle w:val="Heading2"/>
      </w:pPr>
      <w:bookmarkStart w:id="22" w:name="_Toc226555947"/>
      <w:r>
        <w:t>Compensation/Incentives</w:t>
      </w:r>
      <w:bookmarkEnd w:id="22"/>
    </w:p>
    <w:p w14:paraId="16DA6B30" w14:textId="5C01FA11" w:rsidR="00390C56" w:rsidRPr="009D6514" w:rsidRDefault="00390C56" w:rsidP="004747D2">
      <w:pPr>
        <w:shd w:val="clear" w:color="auto" w:fill="DEEAF6" w:themeFill="accent5" w:themeFillTint="33"/>
        <w:tabs>
          <w:tab w:val="left" w:pos="900"/>
        </w:tabs>
        <w:ind w:left="360"/>
        <w:rPr>
          <w:rFonts w:ascii="Aptos" w:hAnsi="Aptos"/>
        </w:rPr>
      </w:pPr>
      <w:r w:rsidRPr="009D6514">
        <w:rPr>
          <w:rFonts w:ascii="Aptos" w:hAnsi="Aptos"/>
        </w:rPr>
        <w:t xml:space="preserve">Payments to research </w:t>
      </w:r>
      <w:r w:rsidR="001A62D6" w:rsidRPr="009D6514">
        <w:rPr>
          <w:rFonts w:ascii="Aptos" w:hAnsi="Aptos"/>
        </w:rPr>
        <w:t xml:space="preserve">participants </w:t>
      </w:r>
      <w:r w:rsidRPr="009D6514">
        <w:rPr>
          <w:rFonts w:ascii="Aptos" w:hAnsi="Aptos"/>
        </w:rPr>
        <w:t xml:space="preserve">are commonly proposed as an incentive for participation in recognition of the time, effort, inconveniences, and discomforts that participation in the proposed research may entail.  </w:t>
      </w:r>
      <w:r w:rsidR="00230877" w:rsidRPr="009D6514">
        <w:rPr>
          <w:rFonts w:ascii="Aptos" w:hAnsi="Aptos"/>
        </w:rPr>
        <w:t xml:space="preserve">While </w:t>
      </w:r>
      <w:r w:rsidR="008153CE">
        <w:rPr>
          <w:rFonts w:ascii="Aptos" w:hAnsi="Aptos"/>
        </w:rPr>
        <w:t xml:space="preserve">incentive </w:t>
      </w:r>
      <w:r w:rsidR="00230877" w:rsidRPr="009D6514">
        <w:rPr>
          <w:rFonts w:ascii="Aptos" w:hAnsi="Aptos"/>
        </w:rPr>
        <w:t>payment</w:t>
      </w:r>
      <w:r w:rsidR="001A62D6" w:rsidRPr="009D6514">
        <w:rPr>
          <w:rFonts w:ascii="Aptos" w:hAnsi="Aptos"/>
        </w:rPr>
        <w:t xml:space="preserve">s are common, there are ethical </w:t>
      </w:r>
      <w:r w:rsidR="001A62D6" w:rsidRPr="009D6514">
        <w:rPr>
          <w:rFonts w:ascii="Aptos" w:hAnsi="Aptos"/>
        </w:rPr>
        <w:lastRenderedPageBreak/>
        <w:t>considerations that the IRB must consider.  For example,</w:t>
      </w:r>
      <w:r w:rsidRPr="009D6514">
        <w:rPr>
          <w:rFonts w:ascii="Aptos" w:hAnsi="Aptos"/>
        </w:rPr>
        <w:t xml:space="preserve"> the amount, timing, and nature of payments may unduly influence potential subjects’ decision-making, influencing them to accept </w:t>
      </w:r>
      <w:r w:rsidR="00676EF5" w:rsidRPr="009D6514">
        <w:rPr>
          <w:rFonts w:ascii="Aptos" w:hAnsi="Aptos"/>
        </w:rPr>
        <w:t xml:space="preserve">risks or </w:t>
      </w:r>
      <w:r w:rsidRPr="009D6514">
        <w:rPr>
          <w:rFonts w:ascii="Aptos" w:hAnsi="Aptos"/>
        </w:rPr>
        <w:t xml:space="preserve">discomforts that they otherwise would find unacceptable and interfering with truly voluntary informed consent.  Payment arrangements may also create issues with equitable selection of subjects, including the societal distribution of research risks and benefits and the generalizability of the research results. </w:t>
      </w:r>
    </w:p>
    <w:p w14:paraId="7A7B6018" w14:textId="69EFDC38" w:rsidR="009C564D" w:rsidRPr="009D6514" w:rsidRDefault="00390C56" w:rsidP="004747D2">
      <w:pPr>
        <w:shd w:val="clear" w:color="auto" w:fill="DEEAF6" w:themeFill="accent5" w:themeFillTint="33"/>
        <w:tabs>
          <w:tab w:val="left" w:pos="900"/>
        </w:tabs>
        <w:ind w:left="360"/>
        <w:rPr>
          <w:rFonts w:ascii="Aptos" w:hAnsi="Aptos"/>
        </w:rPr>
      </w:pPr>
      <w:r w:rsidRPr="009D6514">
        <w:rPr>
          <w:rFonts w:ascii="Aptos" w:hAnsi="Aptos"/>
        </w:rPr>
        <w:t xml:space="preserve">Investigators who wish to pay </w:t>
      </w:r>
      <w:r w:rsidR="001A04C9" w:rsidRPr="009D6514">
        <w:rPr>
          <w:rFonts w:ascii="Aptos" w:hAnsi="Aptos"/>
        </w:rPr>
        <w:t>participants</w:t>
      </w:r>
      <w:r w:rsidRPr="009D6514">
        <w:rPr>
          <w:rFonts w:ascii="Aptos" w:hAnsi="Aptos"/>
        </w:rPr>
        <w:t xml:space="preserve"> </w:t>
      </w:r>
      <w:r w:rsidR="008153CE">
        <w:rPr>
          <w:rFonts w:ascii="Aptos" w:hAnsi="Aptos"/>
        </w:rPr>
        <w:t xml:space="preserve">to incentivize their participation </w:t>
      </w:r>
      <w:r w:rsidR="008D2D34" w:rsidRPr="009D6514">
        <w:rPr>
          <w:rFonts w:ascii="Aptos" w:hAnsi="Aptos"/>
        </w:rPr>
        <w:t>should</w:t>
      </w:r>
      <w:r w:rsidR="009C564D" w:rsidRPr="009D6514">
        <w:rPr>
          <w:rFonts w:ascii="Aptos" w:hAnsi="Aptos"/>
        </w:rPr>
        <w:t>:</w:t>
      </w:r>
    </w:p>
    <w:p w14:paraId="13C9E2F2" w14:textId="3EA31E31" w:rsidR="00E842A4" w:rsidRPr="009D6514" w:rsidRDefault="009C564D" w:rsidP="004747D2">
      <w:pPr>
        <w:pStyle w:val="ListParagraph"/>
        <w:numPr>
          <w:ilvl w:val="0"/>
          <w:numId w:val="22"/>
        </w:numPr>
        <w:shd w:val="clear" w:color="auto" w:fill="DEEAF6" w:themeFill="accent5" w:themeFillTint="33"/>
        <w:tabs>
          <w:tab w:val="left" w:pos="1080"/>
        </w:tabs>
        <w:rPr>
          <w:rFonts w:ascii="Aptos" w:hAnsi="Aptos"/>
        </w:rPr>
      </w:pPr>
      <w:r w:rsidRPr="009D6514">
        <w:rPr>
          <w:rFonts w:ascii="Aptos" w:hAnsi="Aptos"/>
        </w:rPr>
        <w:t>D</w:t>
      </w:r>
      <w:r w:rsidR="008D2D34" w:rsidRPr="009D6514">
        <w:rPr>
          <w:rFonts w:ascii="Aptos" w:hAnsi="Aptos"/>
        </w:rPr>
        <w:t>escribe</w:t>
      </w:r>
      <w:r w:rsidR="00390C56" w:rsidRPr="009D6514">
        <w:rPr>
          <w:rFonts w:ascii="Aptos" w:hAnsi="Aptos"/>
        </w:rPr>
        <w:t xml:space="preserve"> the amount and schedule of all payments</w:t>
      </w:r>
      <w:r w:rsidR="00E842A4" w:rsidRPr="009D6514">
        <w:rPr>
          <w:rFonts w:ascii="Aptos" w:hAnsi="Aptos"/>
        </w:rPr>
        <w:t>.</w:t>
      </w:r>
    </w:p>
    <w:p w14:paraId="537D281F" w14:textId="2C519014" w:rsidR="00E842A4" w:rsidRPr="009D6514" w:rsidRDefault="00E842A4" w:rsidP="004747D2">
      <w:pPr>
        <w:pStyle w:val="ListParagraph"/>
        <w:numPr>
          <w:ilvl w:val="0"/>
          <w:numId w:val="22"/>
        </w:numPr>
        <w:shd w:val="clear" w:color="auto" w:fill="DEEAF6" w:themeFill="accent5" w:themeFillTint="33"/>
        <w:tabs>
          <w:tab w:val="left" w:pos="1080"/>
        </w:tabs>
        <w:rPr>
          <w:rFonts w:ascii="Aptos" w:hAnsi="Aptos"/>
        </w:rPr>
      </w:pPr>
      <w:r w:rsidRPr="009D6514">
        <w:rPr>
          <w:rFonts w:ascii="Aptos" w:hAnsi="Aptos"/>
        </w:rPr>
        <w:t>Describe</w:t>
      </w:r>
      <w:r w:rsidR="00390C56" w:rsidRPr="009D6514">
        <w:rPr>
          <w:rFonts w:ascii="Aptos" w:hAnsi="Aptos"/>
        </w:rPr>
        <w:t xml:space="preserve"> the justification or basis for payment. Such justification should substantiate that proposed payments are reasonable and commensurate with the time and inconveniences associated with study participation and do not constitute (or appear to constitute) undue pressure on the potential subject to volunteer for the research study.</w:t>
      </w:r>
      <w:r w:rsidR="00F74EB4" w:rsidRPr="009D6514">
        <w:rPr>
          <w:rFonts w:ascii="Aptos" w:hAnsi="Aptos"/>
        </w:rPr>
        <w:t xml:space="preserve"> </w:t>
      </w:r>
    </w:p>
    <w:p w14:paraId="544ED36C" w14:textId="7DD2343B" w:rsidR="00390C56" w:rsidRDefault="00E842A4" w:rsidP="004747D2">
      <w:pPr>
        <w:pStyle w:val="ListParagraph"/>
        <w:numPr>
          <w:ilvl w:val="0"/>
          <w:numId w:val="22"/>
        </w:numPr>
        <w:shd w:val="clear" w:color="auto" w:fill="DEEAF6" w:themeFill="accent5" w:themeFillTint="33"/>
        <w:tabs>
          <w:tab w:val="left" w:pos="1080"/>
        </w:tabs>
        <w:rPr>
          <w:rFonts w:ascii="Aptos" w:hAnsi="Aptos"/>
        </w:rPr>
      </w:pPr>
      <w:r w:rsidRPr="009D6514">
        <w:rPr>
          <w:rFonts w:ascii="Aptos" w:hAnsi="Aptos"/>
        </w:rPr>
        <w:t>D</w:t>
      </w:r>
      <w:r w:rsidR="00F74EB4" w:rsidRPr="009D6514">
        <w:rPr>
          <w:rFonts w:ascii="Aptos" w:hAnsi="Aptos"/>
        </w:rPr>
        <w:t>escribe the method of payment and any associated information collected for respective forms of payment</w:t>
      </w:r>
      <w:r w:rsidR="00351940" w:rsidRPr="009D6514">
        <w:rPr>
          <w:rFonts w:ascii="Aptos" w:hAnsi="Aptos"/>
        </w:rPr>
        <w:t>.</w:t>
      </w:r>
    </w:p>
    <w:p w14:paraId="483989E6" w14:textId="0FE23BE1" w:rsidR="008153CE" w:rsidRPr="009D6514" w:rsidRDefault="008153CE" w:rsidP="004747D2">
      <w:pPr>
        <w:pStyle w:val="ListParagraph"/>
        <w:numPr>
          <w:ilvl w:val="0"/>
          <w:numId w:val="22"/>
        </w:numPr>
        <w:shd w:val="clear" w:color="auto" w:fill="DEEAF6" w:themeFill="accent5" w:themeFillTint="33"/>
        <w:tabs>
          <w:tab w:val="left" w:pos="1080"/>
        </w:tabs>
        <w:rPr>
          <w:rFonts w:ascii="Aptos" w:hAnsi="Aptos"/>
        </w:rPr>
      </w:pPr>
      <w:r>
        <w:rPr>
          <w:rFonts w:ascii="Aptos" w:hAnsi="Aptos"/>
        </w:rPr>
        <w:t xml:space="preserve">Describe exactly what is required of participants </w:t>
      </w:r>
      <w:proofErr w:type="gramStart"/>
      <w:r>
        <w:rPr>
          <w:rFonts w:ascii="Aptos" w:hAnsi="Aptos"/>
        </w:rPr>
        <w:t>in order to</w:t>
      </w:r>
      <w:proofErr w:type="gramEnd"/>
      <w:r>
        <w:rPr>
          <w:rFonts w:ascii="Aptos" w:hAnsi="Aptos"/>
        </w:rPr>
        <w:t xml:space="preserve"> receive payment, and if payment is prorated based on types/amounts of participation how this is determined.</w:t>
      </w:r>
    </w:p>
    <w:p w14:paraId="6F11BEE8" w14:textId="236D4A45" w:rsidR="00390C56" w:rsidRPr="009D6514" w:rsidRDefault="00390C56" w:rsidP="004747D2">
      <w:pPr>
        <w:shd w:val="clear" w:color="auto" w:fill="DEEAF6" w:themeFill="accent5" w:themeFillTint="33"/>
        <w:tabs>
          <w:tab w:val="left" w:pos="900"/>
        </w:tabs>
        <w:ind w:left="360"/>
        <w:rPr>
          <w:rFonts w:ascii="Aptos" w:hAnsi="Aptos"/>
        </w:rPr>
      </w:pPr>
      <w:r w:rsidRPr="009D6514">
        <w:rPr>
          <w:rFonts w:ascii="Aptos" w:hAnsi="Aptos"/>
        </w:rPr>
        <w:t xml:space="preserve">When research involves multiple visits or interactions, payment should be prorated and not be contingent upon the participant completing the entire study.  Further, any amount paid as a bonus for completion of the entire study should not be so great that it could unduly induce subjects to remain in the study when they otherwise would have withdrawn. </w:t>
      </w:r>
      <w:r w:rsidR="008637BC" w:rsidRPr="009D6514">
        <w:rPr>
          <w:rFonts w:ascii="Aptos" w:hAnsi="Aptos"/>
        </w:rPr>
        <w:t xml:space="preserve"> </w:t>
      </w:r>
      <w:r w:rsidR="004B62E6" w:rsidRPr="009D6514">
        <w:rPr>
          <w:rFonts w:ascii="Aptos" w:hAnsi="Aptos"/>
        </w:rPr>
        <w:t>The inclusion</w:t>
      </w:r>
      <w:r w:rsidR="008637BC" w:rsidRPr="009D6514">
        <w:rPr>
          <w:rFonts w:ascii="Aptos" w:hAnsi="Aptos"/>
        </w:rPr>
        <w:t xml:space="preserve"> of a table illustrating when payments will </w:t>
      </w:r>
      <w:r w:rsidR="00A1198A" w:rsidRPr="009D6514">
        <w:rPr>
          <w:rFonts w:ascii="Aptos" w:hAnsi="Aptos"/>
        </w:rPr>
        <w:t>occur</w:t>
      </w:r>
      <w:r w:rsidR="00242132" w:rsidRPr="009D6514">
        <w:rPr>
          <w:rFonts w:ascii="Aptos" w:hAnsi="Aptos"/>
        </w:rPr>
        <w:t>,</w:t>
      </w:r>
      <w:r w:rsidR="00A1198A" w:rsidRPr="009D6514">
        <w:rPr>
          <w:rFonts w:ascii="Aptos" w:hAnsi="Aptos"/>
        </w:rPr>
        <w:t xml:space="preserve"> </w:t>
      </w:r>
      <w:r w:rsidR="008637BC" w:rsidRPr="009D6514">
        <w:rPr>
          <w:rFonts w:ascii="Aptos" w:hAnsi="Aptos"/>
        </w:rPr>
        <w:t xml:space="preserve">and the </w:t>
      </w:r>
      <w:r w:rsidR="00242132" w:rsidRPr="009D6514">
        <w:rPr>
          <w:rFonts w:ascii="Aptos" w:hAnsi="Aptos"/>
        </w:rPr>
        <w:t xml:space="preserve">associated </w:t>
      </w:r>
      <w:r w:rsidR="008637BC" w:rsidRPr="009D6514">
        <w:rPr>
          <w:rFonts w:ascii="Aptos" w:hAnsi="Aptos"/>
        </w:rPr>
        <w:t>amount</w:t>
      </w:r>
      <w:r w:rsidR="00D96998" w:rsidRPr="009D6514">
        <w:rPr>
          <w:rFonts w:ascii="Aptos" w:hAnsi="Aptos"/>
        </w:rPr>
        <w:t>s</w:t>
      </w:r>
      <w:r w:rsidR="008637BC" w:rsidRPr="009D6514">
        <w:rPr>
          <w:rFonts w:ascii="Aptos" w:hAnsi="Aptos"/>
        </w:rPr>
        <w:t xml:space="preserve"> is helpful.</w:t>
      </w:r>
    </w:p>
    <w:p w14:paraId="3FDF3491" w14:textId="2A49CDE2" w:rsidR="001927FE" w:rsidRPr="009D6514" w:rsidRDefault="00D27638" w:rsidP="00D27638">
      <w:pPr>
        <w:shd w:val="clear" w:color="auto" w:fill="DEEAF6" w:themeFill="accent5" w:themeFillTint="33"/>
        <w:tabs>
          <w:tab w:val="left" w:pos="900"/>
        </w:tabs>
        <w:ind w:left="360"/>
        <w:rPr>
          <w:rFonts w:ascii="Aptos" w:hAnsi="Aptos"/>
        </w:rPr>
      </w:pPr>
      <w:r>
        <w:rPr>
          <w:rFonts w:ascii="Aptos" w:hAnsi="Aptos"/>
        </w:rPr>
        <w:t>Note: In addition to the protocol, t</w:t>
      </w:r>
      <w:r w:rsidR="00390C56" w:rsidRPr="009D6514">
        <w:rPr>
          <w:rFonts w:ascii="Aptos" w:hAnsi="Aptos"/>
        </w:rPr>
        <w:t>he consent form must describe the terms of payment including the amount and schedule of payments and any conditions under which subjects would receive partial payment (e.g., if they withdraw from the study before their participation is completed) or no payment.</w:t>
      </w:r>
      <w:r w:rsidR="00F74EB4" w:rsidRPr="009D6514">
        <w:rPr>
          <w:rFonts w:ascii="Aptos" w:hAnsi="Aptos"/>
        </w:rPr>
        <w:t xml:space="preserve"> Additionally, the consent form should describe the method of payment and any information </w:t>
      </w:r>
      <w:r w:rsidR="00242132" w:rsidRPr="009D6514">
        <w:rPr>
          <w:rFonts w:ascii="Aptos" w:hAnsi="Aptos"/>
        </w:rPr>
        <w:t xml:space="preserve">that will be needed </w:t>
      </w:r>
      <w:r w:rsidR="00F74EB4" w:rsidRPr="009D6514">
        <w:rPr>
          <w:rFonts w:ascii="Aptos" w:hAnsi="Aptos"/>
        </w:rPr>
        <w:t>for use of th</w:t>
      </w:r>
      <w:r w:rsidR="00242132" w:rsidRPr="009D6514">
        <w:rPr>
          <w:rFonts w:ascii="Aptos" w:hAnsi="Aptos"/>
        </w:rPr>
        <w:t>e</w:t>
      </w:r>
      <w:r w:rsidR="00F74EB4" w:rsidRPr="009D6514">
        <w:rPr>
          <w:rFonts w:ascii="Aptos" w:hAnsi="Aptos"/>
        </w:rPr>
        <w:t xml:space="preserve"> payment method</w:t>
      </w:r>
      <w:r w:rsidR="00242132" w:rsidRPr="009D6514">
        <w:rPr>
          <w:rFonts w:ascii="Aptos" w:hAnsi="Aptos"/>
        </w:rPr>
        <w:t xml:space="preserve"> (e.g., name, address, SSN) </w:t>
      </w:r>
      <w:r w:rsidR="00390C56" w:rsidRPr="009D6514">
        <w:rPr>
          <w:rFonts w:ascii="Aptos" w:hAnsi="Aptos"/>
        </w:rPr>
        <w:t>and the circumstances that necessitate IRS reporting.</w:t>
      </w:r>
    </w:p>
    <w:p w14:paraId="3BE97281" w14:textId="22402F7C" w:rsidR="00E66331" w:rsidRPr="009D6514" w:rsidRDefault="00351940" w:rsidP="004747D2">
      <w:pPr>
        <w:shd w:val="clear" w:color="auto" w:fill="DEEAF6" w:themeFill="accent5" w:themeFillTint="33"/>
        <w:tabs>
          <w:tab w:val="left" w:pos="900"/>
        </w:tabs>
        <w:ind w:left="360"/>
        <w:rPr>
          <w:rFonts w:ascii="Aptos" w:hAnsi="Aptos"/>
          <w:i/>
          <w:iCs/>
          <w:color w:val="70AD47" w:themeColor="accent6"/>
        </w:rPr>
      </w:pPr>
      <w:r w:rsidRPr="009D6514">
        <w:rPr>
          <w:rFonts w:ascii="Aptos" w:hAnsi="Aptos"/>
        </w:rPr>
        <w:t xml:space="preserve">More </w:t>
      </w:r>
      <w:r w:rsidR="00E66331" w:rsidRPr="009D6514">
        <w:rPr>
          <w:rFonts w:ascii="Aptos" w:hAnsi="Aptos"/>
        </w:rPr>
        <w:t xml:space="preserve">information regarding </w:t>
      </w:r>
      <w:r w:rsidR="005E7EF8" w:rsidRPr="009D6514">
        <w:rPr>
          <w:rFonts w:ascii="Aptos" w:hAnsi="Aptos"/>
        </w:rPr>
        <w:t>payments</w:t>
      </w:r>
      <w:r w:rsidRPr="009D6514">
        <w:rPr>
          <w:rFonts w:ascii="Aptos" w:hAnsi="Aptos"/>
        </w:rPr>
        <w:t xml:space="preserve"> can be found in </w:t>
      </w:r>
      <w:hyperlink r:id="rId20" w:history="1">
        <w:r w:rsidRPr="009D6514">
          <w:rPr>
            <w:rStyle w:val="Hyperlink"/>
            <w:rFonts w:ascii="Aptos" w:hAnsi="Aptos"/>
          </w:rPr>
          <w:t>HSPP Policy 2011-015.0 Recruitment and Payment</w:t>
        </w:r>
      </w:hyperlink>
      <w:r w:rsidRPr="009D6514">
        <w:rPr>
          <w:rFonts w:ascii="Aptos" w:hAnsi="Aptos"/>
        </w:rPr>
        <w:t>.</w:t>
      </w:r>
      <w:r w:rsidR="005E7EF8" w:rsidRPr="009D6514">
        <w:rPr>
          <w:rFonts w:ascii="Aptos" w:hAnsi="Aptos"/>
        </w:rPr>
        <w:t xml:space="preserve"> </w:t>
      </w:r>
    </w:p>
    <w:p w14:paraId="4DBD23A0" w14:textId="35BDAAE7" w:rsidR="00437292" w:rsidRDefault="00437292" w:rsidP="00C26FC3">
      <w:pPr>
        <w:pStyle w:val="Heading2"/>
      </w:pPr>
      <w:bookmarkStart w:id="23" w:name="_Toc226555948"/>
      <w:r>
        <w:t>Withdrawal</w:t>
      </w:r>
      <w:r w:rsidR="007A5C12">
        <w:t>/Termination</w:t>
      </w:r>
      <w:bookmarkEnd w:id="23"/>
    </w:p>
    <w:p w14:paraId="4FD278B8" w14:textId="3566E178" w:rsidR="00D90A89" w:rsidRPr="009D6514" w:rsidRDefault="00F00F0C" w:rsidP="004747D2">
      <w:pPr>
        <w:shd w:val="clear" w:color="auto" w:fill="DEEAF6" w:themeFill="accent5" w:themeFillTint="33"/>
        <w:tabs>
          <w:tab w:val="left" w:pos="900"/>
        </w:tabs>
        <w:ind w:left="360"/>
        <w:rPr>
          <w:rFonts w:ascii="Aptos" w:hAnsi="Aptos"/>
        </w:rPr>
      </w:pPr>
      <w:r w:rsidRPr="009D6514">
        <w:rPr>
          <w:rFonts w:ascii="Aptos" w:hAnsi="Aptos"/>
        </w:rPr>
        <w:t>D</w:t>
      </w:r>
      <w:r w:rsidR="006B7961" w:rsidRPr="009D6514">
        <w:rPr>
          <w:rFonts w:ascii="Aptos" w:hAnsi="Aptos"/>
        </w:rPr>
        <w:t>esc</w:t>
      </w:r>
      <w:r w:rsidR="00117509" w:rsidRPr="009D6514">
        <w:rPr>
          <w:rFonts w:ascii="Aptos" w:hAnsi="Aptos"/>
        </w:rPr>
        <w:t>ribe the procedures for participants</w:t>
      </w:r>
      <w:r w:rsidR="00D27638">
        <w:rPr>
          <w:rFonts w:ascii="Aptos" w:hAnsi="Aptos"/>
        </w:rPr>
        <w:t>’</w:t>
      </w:r>
      <w:r w:rsidR="00117509" w:rsidRPr="009D6514">
        <w:rPr>
          <w:rFonts w:ascii="Aptos" w:hAnsi="Aptos"/>
        </w:rPr>
        <w:t xml:space="preserve"> withdrawal from research including the management of data </w:t>
      </w:r>
      <w:r w:rsidR="00E17CDB" w:rsidRPr="009D6514">
        <w:rPr>
          <w:rFonts w:ascii="Aptos" w:hAnsi="Aptos"/>
        </w:rPr>
        <w:t xml:space="preserve">and/or biospecimens </w:t>
      </w:r>
      <w:r w:rsidR="00117509" w:rsidRPr="009D6514">
        <w:rPr>
          <w:rFonts w:ascii="Aptos" w:hAnsi="Aptos"/>
        </w:rPr>
        <w:t>collected</w:t>
      </w:r>
      <w:r w:rsidR="00351940" w:rsidRPr="009D6514">
        <w:rPr>
          <w:rFonts w:ascii="Aptos" w:hAnsi="Aptos"/>
        </w:rPr>
        <w:t xml:space="preserve"> prior to withdrawal</w:t>
      </w:r>
      <w:r w:rsidR="000F75E5" w:rsidRPr="009D6514">
        <w:rPr>
          <w:rFonts w:ascii="Aptos" w:hAnsi="Aptos"/>
        </w:rPr>
        <w:t>. If the study includes an intervention for which withdrawal should be safely managed</w:t>
      </w:r>
      <w:r w:rsidR="00E16272" w:rsidRPr="009D6514">
        <w:rPr>
          <w:rFonts w:ascii="Aptos" w:hAnsi="Aptos"/>
        </w:rPr>
        <w:t>, describe the procedures for safe withdrawal of subjects.</w:t>
      </w:r>
      <w:r w:rsidR="00F83EF7" w:rsidRPr="009D6514">
        <w:rPr>
          <w:rFonts w:ascii="Aptos" w:hAnsi="Aptos"/>
        </w:rPr>
        <w:t xml:space="preserve"> If participation may be terminated by the investigators without regard to </w:t>
      </w:r>
      <w:r w:rsidR="00AE2339" w:rsidRPr="009D6514">
        <w:rPr>
          <w:rFonts w:ascii="Aptos" w:hAnsi="Aptos"/>
        </w:rPr>
        <w:t>participant consent, please describe the circumstances under which this may occur and how this will be managed.</w:t>
      </w:r>
      <w:r w:rsidR="00813663" w:rsidRPr="009D6514">
        <w:rPr>
          <w:rFonts w:ascii="Aptos" w:hAnsi="Aptos"/>
        </w:rPr>
        <w:t xml:space="preserve"> </w:t>
      </w:r>
    </w:p>
    <w:p w14:paraId="6C92D965" w14:textId="154E6926" w:rsidR="00AE2339" w:rsidRPr="009D6514" w:rsidRDefault="00F12823" w:rsidP="004747D2">
      <w:pPr>
        <w:shd w:val="clear" w:color="auto" w:fill="DEEAF6" w:themeFill="accent5" w:themeFillTint="33"/>
        <w:tabs>
          <w:tab w:val="left" w:pos="900"/>
        </w:tabs>
        <w:ind w:left="360"/>
        <w:rPr>
          <w:rFonts w:ascii="Aptos" w:hAnsi="Aptos"/>
          <w:i/>
          <w:iCs/>
          <w:color w:val="70AD47" w:themeColor="accent6"/>
        </w:rPr>
      </w:pPr>
      <w:r w:rsidRPr="009D6514">
        <w:rPr>
          <w:rFonts w:ascii="Aptos" w:hAnsi="Aptos"/>
        </w:rPr>
        <w:t>For additional information about withdrawal of consent, please see OHRP guidance</w:t>
      </w:r>
      <w:r w:rsidR="00DF2CD1" w:rsidRPr="009D6514">
        <w:rPr>
          <w:rFonts w:ascii="Aptos" w:hAnsi="Aptos"/>
          <w:i/>
          <w:iCs/>
        </w:rPr>
        <w:t xml:space="preserve"> </w:t>
      </w:r>
      <w:r w:rsidR="00DF2CD1" w:rsidRPr="009D6514">
        <w:rPr>
          <w:rFonts w:ascii="Aptos" w:hAnsi="Aptos"/>
          <w:i/>
          <w:iCs/>
          <w:color w:val="70AD47" w:themeColor="accent6"/>
        </w:rPr>
        <w:t>“</w:t>
      </w:r>
      <w:hyperlink r:id="rId21" w:history="1">
        <w:r w:rsidR="00DF2CD1" w:rsidRPr="009D6514">
          <w:rPr>
            <w:rStyle w:val="Hyperlink"/>
            <w:rFonts w:ascii="Aptos" w:hAnsi="Aptos"/>
            <w:i/>
            <w:iCs/>
          </w:rPr>
          <w:t>Withdrawal of Subjects from Research</w:t>
        </w:r>
      </w:hyperlink>
      <w:r w:rsidR="00DF2CD1" w:rsidRPr="009D6514">
        <w:rPr>
          <w:rFonts w:ascii="Aptos" w:hAnsi="Aptos"/>
        </w:rPr>
        <w:t xml:space="preserve">” or, when applicable, </w:t>
      </w:r>
      <w:r w:rsidR="00691461" w:rsidRPr="009D6514">
        <w:rPr>
          <w:rFonts w:ascii="Aptos" w:hAnsi="Aptos"/>
        </w:rPr>
        <w:t>FDA’s guidance “</w:t>
      </w:r>
      <w:hyperlink r:id="rId22" w:history="1">
        <w:r w:rsidR="00691461" w:rsidRPr="009D6514">
          <w:rPr>
            <w:rStyle w:val="Hyperlink"/>
            <w:rFonts w:ascii="Aptos" w:hAnsi="Aptos"/>
            <w:i/>
            <w:iCs/>
          </w:rPr>
          <w:t>Data Retention When Subjects Withdraw from FDA-Regulated Clinical Trials</w:t>
        </w:r>
      </w:hyperlink>
      <w:r w:rsidR="00F60760" w:rsidRPr="009D6514">
        <w:rPr>
          <w:rFonts w:ascii="Aptos" w:hAnsi="Aptos"/>
        </w:rPr>
        <w:t>.”</w:t>
      </w:r>
    </w:p>
    <w:p w14:paraId="7165D245" w14:textId="77777777" w:rsidR="004747D2" w:rsidRDefault="004747D2" w:rsidP="004747D2">
      <w:pPr>
        <w:pStyle w:val="Heading1"/>
        <w:keepNext/>
        <w:numPr>
          <w:ilvl w:val="0"/>
          <w:numId w:val="0"/>
        </w:numPr>
      </w:pPr>
    </w:p>
    <w:p w14:paraId="1D914088" w14:textId="485B4B55" w:rsidR="0093428E" w:rsidRDefault="0093428E" w:rsidP="00D96998">
      <w:pPr>
        <w:pStyle w:val="Heading1"/>
        <w:keepNext/>
      </w:pPr>
      <w:bookmarkStart w:id="24" w:name="_Toc226555949"/>
      <w:r>
        <w:t>Study Procedures</w:t>
      </w:r>
      <w:bookmarkEnd w:id="24"/>
    </w:p>
    <w:p w14:paraId="3D03D195" w14:textId="31CEC97A" w:rsidR="00242132" w:rsidRPr="009D6514" w:rsidRDefault="00423DF7" w:rsidP="004747D2">
      <w:pPr>
        <w:shd w:val="clear" w:color="auto" w:fill="DEEAF6" w:themeFill="accent5" w:themeFillTint="33"/>
        <w:rPr>
          <w:rFonts w:ascii="Aptos" w:hAnsi="Aptos"/>
        </w:rPr>
      </w:pPr>
      <w:r w:rsidRPr="009D6514">
        <w:rPr>
          <w:rFonts w:ascii="Aptos" w:hAnsi="Aptos"/>
        </w:rPr>
        <w:t xml:space="preserve">Describe the </w:t>
      </w:r>
      <w:r w:rsidR="00AA3016" w:rsidRPr="009D6514">
        <w:rPr>
          <w:rFonts w:ascii="Aptos" w:hAnsi="Aptos"/>
        </w:rPr>
        <w:t xml:space="preserve">study procedures in the order they </w:t>
      </w:r>
      <w:r w:rsidR="00E56F76" w:rsidRPr="009D6514">
        <w:rPr>
          <w:rFonts w:ascii="Aptos" w:hAnsi="Aptos"/>
        </w:rPr>
        <w:t>will occur</w:t>
      </w:r>
      <w:r w:rsidR="00C44494" w:rsidRPr="009D6514">
        <w:rPr>
          <w:rFonts w:ascii="Aptos" w:hAnsi="Aptos"/>
        </w:rPr>
        <w:t xml:space="preserve"> including the time required for each. </w:t>
      </w:r>
      <w:r w:rsidR="00C733AA" w:rsidRPr="009D6514">
        <w:rPr>
          <w:rFonts w:ascii="Aptos" w:hAnsi="Aptos"/>
        </w:rPr>
        <w:t xml:space="preserve"> </w:t>
      </w:r>
      <w:r w:rsidR="00AF7BBD" w:rsidRPr="00AF7BBD">
        <w:rPr>
          <w:rFonts w:ascii="Aptos" w:hAnsi="Aptos"/>
        </w:rPr>
        <w:t>For retrospective research projects (chart reviews), indicate if an ADS request will be submitted to Academic IT and/or if a manual chart extraction will be done. Describe who will be responsible for the procedures.</w:t>
      </w:r>
      <w:r w:rsidR="00AF7BBD">
        <w:rPr>
          <w:rFonts w:ascii="Aptos" w:hAnsi="Aptos"/>
        </w:rPr>
        <w:t xml:space="preserve"> </w:t>
      </w:r>
      <w:proofErr w:type="gramStart"/>
      <w:r w:rsidR="00B83A5D" w:rsidRPr="009D6514">
        <w:rPr>
          <w:rFonts w:ascii="Aptos" w:hAnsi="Aptos"/>
        </w:rPr>
        <w:t>Research</w:t>
      </w:r>
      <w:proofErr w:type="gramEnd"/>
      <w:r w:rsidR="00B83A5D" w:rsidRPr="009D6514">
        <w:rPr>
          <w:rFonts w:ascii="Aptos" w:hAnsi="Aptos"/>
        </w:rPr>
        <w:t xml:space="preserve"> must be conducted </w:t>
      </w:r>
      <w:r w:rsidR="007865E1" w:rsidRPr="009D6514">
        <w:rPr>
          <w:rFonts w:ascii="Aptos" w:hAnsi="Aptos"/>
        </w:rPr>
        <w:t xml:space="preserve">as approved by the IRB, so this section should be written carefully </w:t>
      </w:r>
      <w:r w:rsidR="006D6ACE" w:rsidRPr="009D6514">
        <w:rPr>
          <w:rFonts w:ascii="Aptos" w:hAnsi="Aptos"/>
        </w:rPr>
        <w:t>to minimize the likelihood of</w:t>
      </w:r>
      <w:r w:rsidR="00351940" w:rsidRPr="009D6514">
        <w:rPr>
          <w:rFonts w:ascii="Aptos" w:hAnsi="Aptos"/>
        </w:rPr>
        <w:t xml:space="preserve"> protocol</w:t>
      </w:r>
      <w:r w:rsidR="006D6ACE" w:rsidRPr="009D6514">
        <w:rPr>
          <w:rFonts w:ascii="Aptos" w:hAnsi="Aptos"/>
        </w:rPr>
        <w:t xml:space="preserve"> deviations. </w:t>
      </w:r>
      <w:r w:rsidR="002E5FDC" w:rsidRPr="009D6514">
        <w:rPr>
          <w:rFonts w:ascii="Aptos" w:hAnsi="Aptos"/>
        </w:rPr>
        <w:t xml:space="preserve">If different </w:t>
      </w:r>
      <w:proofErr w:type="gramStart"/>
      <w:r w:rsidR="002E5FDC" w:rsidRPr="009D6514">
        <w:rPr>
          <w:rFonts w:ascii="Aptos" w:hAnsi="Aptos"/>
        </w:rPr>
        <w:t>groups will</w:t>
      </w:r>
      <w:proofErr w:type="gramEnd"/>
      <w:r w:rsidR="002E5FDC" w:rsidRPr="009D6514">
        <w:rPr>
          <w:rFonts w:ascii="Aptos" w:hAnsi="Aptos"/>
        </w:rPr>
        <w:t xml:space="preserve"> undergo different procedures, please describe this and consider inclusion of a table for clarity.</w:t>
      </w:r>
      <w:r w:rsidR="00460A45" w:rsidRPr="009D6514">
        <w:rPr>
          <w:rFonts w:ascii="Aptos" w:hAnsi="Aptos"/>
        </w:rPr>
        <w:t xml:space="preserve"> </w:t>
      </w:r>
    </w:p>
    <w:p w14:paraId="4449CF5C" w14:textId="4C7EF181" w:rsidR="00033969" w:rsidRPr="009D6514" w:rsidRDefault="000C1C5E" w:rsidP="004747D2">
      <w:pPr>
        <w:shd w:val="clear" w:color="auto" w:fill="DEEAF6" w:themeFill="accent5" w:themeFillTint="33"/>
        <w:rPr>
          <w:rFonts w:ascii="Aptos" w:hAnsi="Aptos"/>
        </w:rPr>
      </w:pPr>
      <w:r w:rsidRPr="009D6514">
        <w:rPr>
          <w:rFonts w:ascii="Aptos" w:hAnsi="Aptos"/>
        </w:rPr>
        <w:t>Include a</w:t>
      </w:r>
      <w:r w:rsidR="007B2C24" w:rsidRPr="009D6514">
        <w:rPr>
          <w:rFonts w:ascii="Aptos" w:hAnsi="Aptos"/>
        </w:rPr>
        <w:t xml:space="preserve"> </w:t>
      </w:r>
      <w:r w:rsidRPr="009D6514">
        <w:rPr>
          <w:rFonts w:ascii="Aptos" w:hAnsi="Aptos"/>
        </w:rPr>
        <w:t xml:space="preserve">Study Schedule if the study involves more than one session with participants or if the study session(s) are prolonged. </w:t>
      </w:r>
      <w:r w:rsidR="000C5FFC" w:rsidRPr="009D6514">
        <w:rPr>
          <w:rFonts w:ascii="Aptos" w:hAnsi="Aptos"/>
        </w:rPr>
        <w:t>The Study Schedule should</w:t>
      </w:r>
      <w:r w:rsidRPr="009D6514">
        <w:rPr>
          <w:rFonts w:ascii="Aptos" w:hAnsi="Aptos"/>
        </w:rPr>
        <w:t xml:space="preserve"> summariz</w:t>
      </w:r>
      <w:r w:rsidR="000C5FFC" w:rsidRPr="009D6514">
        <w:rPr>
          <w:rFonts w:ascii="Aptos" w:hAnsi="Aptos"/>
        </w:rPr>
        <w:t>e</w:t>
      </w:r>
      <w:r w:rsidRPr="009D6514">
        <w:rPr>
          <w:rFonts w:ascii="Aptos" w:hAnsi="Aptos"/>
        </w:rPr>
        <w:t xml:space="preserve"> what activities involving study participants will take place, when, where</w:t>
      </w:r>
      <w:r w:rsidR="00CC0E85" w:rsidRPr="009D6514">
        <w:rPr>
          <w:rFonts w:ascii="Aptos" w:hAnsi="Aptos"/>
        </w:rPr>
        <w:t>, and for how long</w:t>
      </w:r>
      <w:r w:rsidRPr="009D6514">
        <w:rPr>
          <w:rFonts w:ascii="Aptos" w:hAnsi="Aptos"/>
        </w:rPr>
        <w:t>.</w:t>
      </w:r>
      <w:r w:rsidR="00CC0E85" w:rsidRPr="009D6514">
        <w:rPr>
          <w:rFonts w:ascii="Aptos" w:hAnsi="Aptos"/>
        </w:rPr>
        <w:t xml:space="preserve">  Use </w:t>
      </w:r>
      <w:r w:rsidR="000108D5" w:rsidRPr="009D6514">
        <w:rPr>
          <w:rFonts w:ascii="Aptos" w:hAnsi="Aptos"/>
        </w:rPr>
        <w:t xml:space="preserve">allowable </w:t>
      </w:r>
      <w:r w:rsidR="00CC0E85" w:rsidRPr="009D6514">
        <w:rPr>
          <w:rFonts w:ascii="Aptos" w:hAnsi="Aptos"/>
        </w:rPr>
        <w:t xml:space="preserve">windows of time </w:t>
      </w:r>
      <w:r w:rsidR="000108D5" w:rsidRPr="009D6514">
        <w:rPr>
          <w:rFonts w:ascii="Aptos" w:hAnsi="Aptos"/>
        </w:rPr>
        <w:t xml:space="preserve">for each study visit/procedure </w:t>
      </w:r>
      <w:r w:rsidR="00CC0E85" w:rsidRPr="009D6514">
        <w:rPr>
          <w:rFonts w:ascii="Aptos" w:hAnsi="Aptos"/>
        </w:rPr>
        <w:t xml:space="preserve">when there is not </w:t>
      </w:r>
      <w:proofErr w:type="gramStart"/>
      <w:r w:rsidR="00CC0E85" w:rsidRPr="009D6514">
        <w:rPr>
          <w:rFonts w:ascii="Aptos" w:hAnsi="Aptos"/>
        </w:rPr>
        <w:t>a need</w:t>
      </w:r>
      <w:proofErr w:type="gramEnd"/>
      <w:r w:rsidR="00CC0E85" w:rsidRPr="009D6514">
        <w:rPr>
          <w:rFonts w:ascii="Aptos" w:hAnsi="Aptos"/>
        </w:rPr>
        <w:t xml:space="preserve"> for </w:t>
      </w:r>
      <w:r w:rsidR="00A776A8" w:rsidRPr="009D6514">
        <w:rPr>
          <w:rFonts w:ascii="Aptos" w:hAnsi="Aptos"/>
        </w:rPr>
        <w:t>precision</w:t>
      </w:r>
      <w:r w:rsidR="00033969" w:rsidRPr="009D6514">
        <w:rPr>
          <w:rFonts w:ascii="Aptos" w:hAnsi="Aptos"/>
        </w:rPr>
        <w:t>.</w:t>
      </w:r>
    </w:p>
    <w:p w14:paraId="2A5727FB" w14:textId="06749044" w:rsidR="00803AF5" w:rsidRPr="009D6514" w:rsidRDefault="00803AF5" w:rsidP="004747D2">
      <w:pPr>
        <w:shd w:val="clear" w:color="auto" w:fill="DEEAF6" w:themeFill="accent5" w:themeFillTint="33"/>
        <w:rPr>
          <w:rFonts w:ascii="Aptos" w:hAnsi="Aptos"/>
        </w:rPr>
      </w:pPr>
      <w:r w:rsidRPr="009D6514">
        <w:rPr>
          <w:rFonts w:ascii="Aptos" w:hAnsi="Aptos"/>
        </w:rPr>
        <w:t>Additional Tips:</w:t>
      </w:r>
    </w:p>
    <w:p w14:paraId="4CBA34B0" w14:textId="59872E7F" w:rsidR="00EE3909" w:rsidRPr="009D6514" w:rsidRDefault="00E21363" w:rsidP="004747D2">
      <w:pPr>
        <w:pStyle w:val="ListParagraph"/>
        <w:numPr>
          <w:ilvl w:val="0"/>
          <w:numId w:val="9"/>
        </w:numPr>
        <w:shd w:val="clear" w:color="auto" w:fill="DEEAF6" w:themeFill="accent5" w:themeFillTint="33"/>
        <w:rPr>
          <w:rFonts w:ascii="Aptos" w:hAnsi="Aptos"/>
        </w:rPr>
      </w:pPr>
      <w:r w:rsidRPr="009D6514">
        <w:rPr>
          <w:rFonts w:ascii="Aptos" w:hAnsi="Aptos"/>
        </w:rPr>
        <w:t xml:space="preserve">Experimental procedures should be clearly </w:t>
      </w:r>
      <w:r w:rsidR="004F002D" w:rsidRPr="009D6514">
        <w:rPr>
          <w:rFonts w:ascii="Aptos" w:hAnsi="Aptos"/>
        </w:rPr>
        <w:t xml:space="preserve">identified </w:t>
      </w:r>
      <w:r w:rsidRPr="009D6514">
        <w:rPr>
          <w:rFonts w:ascii="Aptos" w:hAnsi="Aptos"/>
        </w:rPr>
        <w:t xml:space="preserve">as such. Any procedures that are taking place </w:t>
      </w:r>
      <w:r w:rsidR="005E38EF" w:rsidRPr="009D6514">
        <w:rPr>
          <w:rFonts w:ascii="Aptos" w:hAnsi="Aptos"/>
        </w:rPr>
        <w:t xml:space="preserve">regardless of the research should be identified (e.g., </w:t>
      </w:r>
      <w:r w:rsidR="00351940" w:rsidRPr="009D6514">
        <w:rPr>
          <w:rFonts w:ascii="Aptos" w:hAnsi="Aptos"/>
        </w:rPr>
        <w:t xml:space="preserve">procedures occurring for clinical care, or </w:t>
      </w:r>
      <w:r w:rsidR="00D27638">
        <w:rPr>
          <w:rFonts w:ascii="Aptos" w:hAnsi="Aptos"/>
        </w:rPr>
        <w:t>any other adjunctive program or procedures that occur concurrent with the research procedures but are not being delivered or tested as part of the research</w:t>
      </w:r>
      <w:r w:rsidR="009D5555" w:rsidRPr="009D6514">
        <w:rPr>
          <w:rFonts w:ascii="Aptos" w:hAnsi="Aptos"/>
        </w:rPr>
        <w:t>)</w:t>
      </w:r>
      <w:r w:rsidR="007F3647" w:rsidRPr="009D6514">
        <w:rPr>
          <w:rFonts w:ascii="Aptos" w:hAnsi="Aptos"/>
        </w:rPr>
        <w:t xml:space="preserve">. </w:t>
      </w:r>
    </w:p>
    <w:p w14:paraId="2E35FF29" w14:textId="1E8428A5" w:rsidR="00D71A29" w:rsidRPr="009D6514" w:rsidRDefault="007F3647" w:rsidP="004747D2">
      <w:pPr>
        <w:pStyle w:val="ListParagraph"/>
        <w:numPr>
          <w:ilvl w:val="0"/>
          <w:numId w:val="9"/>
        </w:numPr>
        <w:shd w:val="clear" w:color="auto" w:fill="DEEAF6" w:themeFill="accent5" w:themeFillTint="33"/>
        <w:rPr>
          <w:rFonts w:ascii="Aptos" w:hAnsi="Aptos"/>
        </w:rPr>
      </w:pPr>
      <w:r w:rsidRPr="009D6514">
        <w:rPr>
          <w:rFonts w:ascii="Aptos" w:hAnsi="Aptos"/>
        </w:rPr>
        <w:t xml:space="preserve">If different </w:t>
      </w:r>
      <w:proofErr w:type="gramStart"/>
      <w:r w:rsidRPr="009D6514">
        <w:rPr>
          <w:rFonts w:ascii="Aptos" w:hAnsi="Aptos"/>
        </w:rPr>
        <w:t>groups will</w:t>
      </w:r>
      <w:proofErr w:type="gramEnd"/>
      <w:r w:rsidRPr="009D6514">
        <w:rPr>
          <w:rFonts w:ascii="Aptos" w:hAnsi="Aptos"/>
        </w:rPr>
        <w:t xml:space="preserve"> undergo different procedures</w:t>
      </w:r>
      <w:r w:rsidR="00EE3909" w:rsidRPr="009D6514">
        <w:rPr>
          <w:rFonts w:ascii="Aptos" w:hAnsi="Aptos"/>
        </w:rPr>
        <w:t>,</w:t>
      </w:r>
      <w:r w:rsidRPr="009D6514">
        <w:rPr>
          <w:rFonts w:ascii="Aptos" w:hAnsi="Aptos"/>
        </w:rPr>
        <w:t xml:space="preserve"> please describe this and consider inclusion of a t</w:t>
      </w:r>
      <w:r w:rsidR="00C06EC5" w:rsidRPr="009D6514">
        <w:rPr>
          <w:rFonts w:ascii="Aptos" w:hAnsi="Aptos"/>
        </w:rPr>
        <w:t xml:space="preserve">able </w:t>
      </w:r>
      <w:r w:rsidR="00E36E47" w:rsidRPr="009D6514">
        <w:rPr>
          <w:rFonts w:ascii="Aptos" w:hAnsi="Aptos"/>
        </w:rPr>
        <w:t xml:space="preserve">for clarity.  </w:t>
      </w:r>
    </w:p>
    <w:p w14:paraId="665CF6FF" w14:textId="5E2EF835" w:rsidR="009543AC" w:rsidRPr="009D6514" w:rsidRDefault="009543AC" w:rsidP="004747D2">
      <w:pPr>
        <w:pStyle w:val="ListParagraph"/>
        <w:numPr>
          <w:ilvl w:val="0"/>
          <w:numId w:val="9"/>
        </w:numPr>
        <w:shd w:val="clear" w:color="auto" w:fill="DEEAF6" w:themeFill="accent5" w:themeFillTint="33"/>
        <w:rPr>
          <w:rFonts w:ascii="Aptos" w:hAnsi="Aptos"/>
        </w:rPr>
      </w:pPr>
      <w:r w:rsidRPr="009D6514">
        <w:rPr>
          <w:rFonts w:ascii="Aptos" w:hAnsi="Aptos"/>
        </w:rPr>
        <w:t xml:space="preserve">If you will be following established lab </w:t>
      </w:r>
      <w:r w:rsidR="00D27638">
        <w:rPr>
          <w:rFonts w:ascii="Aptos" w:hAnsi="Aptos"/>
        </w:rPr>
        <w:t>standard operating procedures (</w:t>
      </w:r>
      <w:r w:rsidRPr="009D6514">
        <w:rPr>
          <w:rFonts w:ascii="Aptos" w:hAnsi="Aptos"/>
        </w:rPr>
        <w:t>SOPs</w:t>
      </w:r>
      <w:r w:rsidR="00D27638">
        <w:rPr>
          <w:rFonts w:ascii="Aptos" w:hAnsi="Aptos"/>
        </w:rPr>
        <w:t>)</w:t>
      </w:r>
      <w:r w:rsidRPr="009D6514">
        <w:rPr>
          <w:rFonts w:ascii="Aptos" w:hAnsi="Aptos"/>
        </w:rPr>
        <w:t xml:space="preserve"> for a </w:t>
      </w:r>
      <w:r w:rsidR="00D27638">
        <w:rPr>
          <w:rFonts w:ascii="Aptos" w:hAnsi="Aptos"/>
        </w:rPr>
        <w:t xml:space="preserve">research </w:t>
      </w:r>
      <w:r w:rsidRPr="009D6514">
        <w:rPr>
          <w:rFonts w:ascii="Aptos" w:hAnsi="Aptos"/>
        </w:rPr>
        <w:t>procedure</w:t>
      </w:r>
      <w:r w:rsidR="00944094" w:rsidRPr="009D6514">
        <w:rPr>
          <w:rFonts w:ascii="Aptos" w:hAnsi="Aptos"/>
        </w:rPr>
        <w:t xml:space="preserve"> (e.g., phlebotomy) please </w:t>
      </w:r>
      <w:r w:rsidR="00A731E3" w:rsidRPr="009D6514">
        <w:rPr>
          <w:rFonts w:ascii="Aptos" w:hAnsi="Aptos"/>
        </w:rPr>
        <w:t>reference and summarize the SOP.</w:t>
      </w:r>
      <w:r w:rsidR="00D536C8" w:rsidRPr="009D6514">
        <w:rPr>
          <w:rFonts w:ascii="Aptos" w:hAnsi="Aptos"/>
        </w:rPr>
        <w:t xml:space="preserve"> Alternatively, you can include a copy of the SOP in the Appendices section and reference it here.</w:t>
      </w:r>
    </w:p>
    <w:p w14:paraId="3264A90A" w14:textId="5257D687" w:rsidR="007D6E65" w:rsidRPr="009D6514" w:rsidRDefault="007D6E65" w:rsidP="004747D2">
      <w:pPr>
        <w:pStyle w:val="ListParagraph"/>
        <w:numPr>
          <w:ilvl w:val="0"/>
          <w:numId w:val="9"/>
        </w:numPr>
        <w:shd w:val="clear" w:color="auto" w:fill="DEEAF6" w:themeFill="accent5" w:themeFillTint="33"/>
        <w:rPr>
          <w:rFonts w:ascii="Aptos" w:hAnsi="Aptos"/>
        </w:rPr>
      </w:pPr>
      <w:r w:rsidRPr="009D6514">
        <w:rPr>
          <w:rFonts w:ascii="Aptos" w:hAnsi="Aptos"/>
        </w:rPr>
        <w:t>Include images</w:t>
      </w:r>
      <w:r w:rsidR="009F1638" w:rsidRPr="009D6514">
        <w:rPr>
          <w:rFonts w:ascii="Aptos" w:hAnsi="Aptos"/>
        </w:rPr>
        <w:t xml:space="preserve"> </w:t>
      </w:r>
      <w:r w:rsidR="00FD3074" w:rsidRPr="009D6514">
        <w:rPr>
          <w:rFonts w:ascii="Aptos" w:hAnsi="Aptos"/>
        </w:rPr>
        <w:t xml:space="preserve">of equipment </w:t>
      </w:r>
      <w:r w:rsidR="00FF5474">
        <w:rPr>
          <w:rFonts w:ascii="Aptos" w:hAnsi="Aptos"/>
        </w:rPr>
        <w:t xml:space="preserve">(e.g., digital scanners/probes, EEG or EKG monitors) </w:t>
      </w:r>
      <w:r w:rsidR="00FD3074" w:rsidRPr="009D6514">
        <w:rPr>
          <w:rFonts w:ascii="Aptos" w:hAnsi="Aptos"/>
        </w:rPr>
        <w:t xml:space="preserve">or diagrams </w:t>
      </w:r>
      <w:r w:rsidR="009F1638" w:rsidRPr="009D6514">
        <w:rPr>
          <w:rFonts w:ascii="Aptos" w:hAnsi="Aptos"/>
        </w:rPr>
        <w:t xml:space="preserve">of </w:t>
      </w:r>
      <w:r w:rsidR="00BE3D73" w:rsidRPr="009D6514">
        <w:rPr>
          <w:rFonts w:ascii="Aptos" w:hAnsi="Aptos"/>
        </w:rPr>
        <w:t>procedures</w:t>
      </w:r>
      <w:r w:rsidR="00FD4E45" w:rsidRPr="009D6514">
        <w:rPr>
          <w:rFonts w:ascii="Aptos" w:hAnsi="Aptos"/>
        </w:rPr>
        <w:t xml:space="preserve"> or tasks</w:t>
      </w:r>
      <w:r w:rsidR="00BE3D73" w:rsidRPr="009D6514">
        <w:rPr>
          <w:rFonts w:ascii="Aptos" w:hAnsi="Aptos"/>
        </w:rPr>
        <w:t xml:space="preserve"> </w:t>
      </w:r>
      <w:r w:rsidR="00FD4E45" w:rsidRPr="009D6514">
        <w:rPr>
          <w:rFonts w:ascii="Aptos" w:hAnsi="Aptos"/>
        </w:rPr>
        <w:t xml:space="preserve">(e.g., </w:t>
      </w:r>
      <w:r w:rsidR="00FF5474">
        <w:rPr>
          <w:rFonts w:ascii="Aptos" w:hAnsi="Aptos"/>
        </w:rPr>
        <w:t xml:space="preserve">physical capacity tests </w:t>
      </w:r>
      <w:r w:rsidR="00FD4E45" w:rsidRPr="009D6514">
        <w:rPr>
          <w:rFonts w:ascii="Aptos" w:hAnsi="Aptos"/>
        </w:rPr>
        <w:t xml:space="preserve">that require sequential movements/actions by participants) </w:t>
      </w:r>
      <w:r w:rsidR="00D87363" w:rsidRPr="009D6514">
        <w:rPr>
          <w:rFonts w:ascii="Aptos" w:hAnsi="Aptos"/>
        </w:rPr>
        <w:t xml:space="preserve">as appropriate to enhance understanding. </w:t>
      </w:r>
    </w:p>
    <w:p w14:paraId="4F9AB7AF" w14:textId="41E9E89F" w:rsidR="00E00E97" w:rsidRPr="009D6514" w:rsidRDefault="00E00E97" w:rsidP="004747D2">
      <w:pPr>
        <w:pStyle w:val="ListParagraph"/>
        <w:numPr>
          <w:ilvl w:val="0"/>
          <w:numId w:val="9"/>
        </w:numPr>
        <w:shd w:val="clear" w:color="auto" w:fill="DEEAF6" w:themeFill="accent5" w:themeFillTint="33"/>
        <w:rPr>
          <w:rFonts w:ascii="Aptos" w:hAnsi="Aptos"/>
        </w:rPr>
      </w:pPr>
      <w:r w:rsidRPr="009D6514">
        <w:rPr>
          <w:rFonts w:ascii="Aptos" w:hAnsi="Aptos"/>
        </w:rPr>
        <w:t xml:space="preserve">When using electronic </w:t>
      </w:r>
      <w:r w:rsidR="005B7E47" w:rsidRPr="009D6514">
        <w:rPr>
          <w:rFonts w:ascii="Aptos" w:hAnsi="Aptos"/>
        </w:rPr>
        <w:t>surveys, explain the measures that will be taken</w:t>
      </w:r>
      <w:r w:rsidR="007D6924" w:rsidRPr="009D6514">
        <w:rPr>
          <w:rFonts w:ascii="Aptos" w:hAnsi="Aptos"/>
        </w:rPr>
        <w:t xml:space="preserve">, if any, to protect </w:t>
      </w:r>
      <w:r w:rsidR="003024E7" w:rsidRPr="009D6514">
        <w:rPr>
          <w:rFonts w:ascii="Aptos" w:hAnsi="Aptos"/>
        </w:rPr>
        <w:t xml:space="preserve">the identities of participants </w:t>
      </w:r>
      <w:r w:rsidR="00A34677">
        <w:rPr>
          <w:rFonts w:ascii="Aptos" w:hAnsi="Aptos"/>
        </w:rPr>
        <w:t>including</w:t>
      </w:r>
      <w:r w:rsidR="003024E7" w:rsidRPr="009D6514">
        <w:rPr>
          <w:rFonts w:ascii="Aptos" w:hAnsi="Aptos"/>
        </w:rPr>
        <w:t xml:space="preserve"> </w:t>
      </w:r>
      <w:r w:rsidR="00FF5474">
        <w:rPr>
          <w:rFonts w:ascii="Aptos" w:hAnsi="Aptos"/>
        </w:rPr>
        <w:t>data security protections</w:t>
      </w:r>
      <w:r w:rsidR="003024E7" w:rsidRPr="009D6514">
        <w:rPr>
          <w:rFonts w:ascii="Aptos" w:hAnsi="Aptos"/>
        </w:rPr>
        <w:t xml:space="preserve"> to support anonymous data collection</w:t>
      </w:r>
      <w:r w:rsidR="00BF3AA1" w:rsidRPr="009D6514">
        <w:rPr>
          <w:rFonts w:ascii="Aptos" w:hAnsi="Aptos"/>
        </w:rPr>
        <w:t>, any mechanisms</w:t>
      </w:r>
      <w:r w:rsidR="00A34677">
        <w:rPr>
          <w:rFonts w:ascii="Aptos" w:hAnsi="Aptos"/>
        </w:rPr>
        <w:t xml:space="preserve"> used</w:t>
      </w:r>
      <w:r w:rsidR="00BF3AA1" w:rsidRPr="009D6514">
        <w:rPr>
          <w:rFonts w:ascii="Aptos" w:hAnsi="Aptos"/>
        </w:rPr>
        <w:t xml:space="preserve"> to </w:t>
      </w:r>
      <w:r w:rsidR="00A34677">
        <w:rPr>
          <w:rFonts w:ascii="Aptos" w:hAnsi="Aptos"/>
        </w:rPr>
        <w:t>identify valid respondents (e.g., CAPTCHA) and data,</w:t>
      </w:r>
      <w:r w:rsidR="00BF3AA1" w:rsidRPr="009D6514">
        <w:rPr>
          <w:rFonts w:ascii="Aptos" w:hAnsi="Aptos"/>
        </w:rPr>
        <w:t xml:space="preserve"> </w:t>
      </w:r>
      <w:r w:rsidR="00A34677">
        <w:rPr>
          <w:rFonts w:ascii="Aptos" w:hAnsi="Aptos"/>
        </w:rPr>
        <w:t>or to limit</w:t>
      </w:r>
      <w:r w:rsidR="00F52E7C" w:rsidRPr="009D6514">
        <w:rPr>
          <w:rFonts w:ascii="Aptos" w:hAnsi="Aptos"/>
        </w:rPr>
        <w:t xml:space="preserve"> the total number of respondents</w:t>
      </w:r>
      <w:r w:rsidR="00A34677">
        <w:rPr>
          <w:rFonts w:ascii="Aptos" w:hAnsi="Aptos"/>
        </w:rPr>
        <w:t>.</w:t>
      </w:r>
    </w:p>
    <w:p w14:paraId="03EB9D1D" w14:textId="45D86137" w:rsidR="00C32B12" w:rsidRPr="009D6514" w:rsidRDefault="00C32B12" w:rsidP="004747D2">
      <w:pPr>
        <w:pStyle w:val="ListParagraph"/>
        <w:numPr>
          <w:ilvl w:val="0"/>
          <w:numId w:val="9"/>
        </w:numPr>
        <w:shd w:val="clear" w:color="auto" w:fill="DEEAF6" w:themeFill="accent5" w:themeFillTint="33"/>
        <w:rPr>
          <w:rFonts w:ascii="Aptos" w:hAnsi="Aptos"/>
        </w:rPr>
      </w:pPr>
      <w:r w:rsidRPr="009D6514">
        <w:rPr>
          <w:rFonts w:ascii="Aptos" w:hAnsi="Aptos"/>
        </w:rPr>
        <w:t xml:space="preserve">If using </w:t>
      </w:r>
      <w:r w:rsidR="00313DDD" w:rsidRPr="009D6514">
        <w:rPr>
          <w:rFonts w:ascii="Aptos" w:hAnsi="Aptos"/>
        </w:rPr>
        <w:t xml:space="preserve">photographs, </w:t>
      </w:r>
      <w:r w:rsidRPr="009D6514">
        <w:rPr>
          <w:rFonts w:ascii="Aptos" w:hAnsi="Aptos"/>
        </w:rPr>
        <w:t>audio</w:t>
      </w:r>
      <w:r w:rsidR="00313DDD" w:rsidRPr="009D6514">
        <w:rPr>
          <w:rFonts w:ascii="Aptos" w:hAnsi="Aptos"/>
        </w:rPr>
        <w:t>,</w:t>
      </w:r>
      <w:r w:rsidRPr="009D6514">
        <w:rPr>
          <w:rFonts w:ascii="Aptos" w:hAnsi="Aptos"/>
        </w:rPr>
        <w:t xml:space="preserve"> or video, explain whether </w:t>
      </w:r>
      <w:r w:rsidR="006715B0" w:rsidRPr="009D6514">
        <w:rPr>
          <w:rFonts w:ascii="Aptos" w:hAnsi="Aptos"/>
        </w:rPr>
        <w:t>it is optional for participants.</w:t>
      </w:r>
    </w:p>
    <w:p w14:paraId="0E301E1B" w14:textId="6EA26AD3" w:rsidR="00D60FC5" w:rsidRPr="009D6514" w:rsidRDefault="006E07AE" w:rsidP="004747D2">
      <w:pPr>
        <w:pStyle w:val="ListParagraph"/>
        <w:numPr>
          <w:ilvl w:val="0"/>
          <w:numId w:val="9"/>
        </w:numPr>
        <w:shd w:val="clear" w:color="auto" w:fill="DEEAF6" w:themeFill="accent5" w:themeFillTint="33"/>
        <w:rPr>
          <w:rFonts w:ascii="Aptos" w:hAnsi="Aptos"/>
        </w:rPr>
      </w:pPr>
      <w:r w:rsidRPr="009D6514">
        <w:rPr>
          <w:rFonts w:ascii="Aptos" w:hAnsi="Aptos"/>
        </w:rPr>
        <w:t>If the study involves deception, explain the justification for deception, how subjects are deceived, plans for debriefing, and allowances for withdrawal.</w:t>
      </w:r>
    </w:p>
    <w:p w14:paraId="67E91EC1" w14:textId="5C2D9519" w:rsidR="00D60FC5" w:rsidRPr="009D6514" w:rsidRDefault="00D60FC5" w:rsidP="004747D2">
      <w:pPr>
        <w:pStyle w:val="ListParagraph"/>
        <w:numPr>
          <w:ilvl w:val="0"/>
          <w:numId w:val="9"/>
        </w:numPr>
        <w:shd w:val="clear" w:color="auto" w:fill="DEEAF6" w:themeFill="accent5" w:themeFillTint="33"/>
        <w:contextualSpacing w:val="0"/>
        <w:rPr>
          <w:rFonts w:ascii="Aptos" w:hAnsi="Aptos"/>
        </w:rPr>
      </w:pPr>
      <w:r w:rsidRPr="009D6514">
        <w:rPr>
          <w:rFonts w:ascii="Aptos" w:hAnsi="Aptos"/>
        </w:rPr>
        <w:t xml:space="preserve">Include a detailed list or table of variables to be measured and the research questions they are </w:t>
      </w:r>
      <w:proofErr w:type="gramStart"/>
      <w:r w:rsidRPr="009D6514">
        <w:rPr>
          <w:rFonts w:ascii="Aptos" w:hAnsi="Aptos"/>
        </w:rPr>
        <w:t>being collected</w:t>
      </w:r>
      <w:proofErr w:type="gramEnd"/>
      <w:r w:rsidRPr="009D6514">
        <w:rPr>
          <w:rFonts w:ascii="Aptos" w:hAnsi="Aptos"/>
        </w:rPr>
        <w:t xml:space="preserve"> to answer. If a category of variables to be measured will be described, please provide examples (e.g., blood biomarkers of inflammation including cytokines such as interleukin-6 and interleukin-8).</w:t>
      </w:r>
    </w:p>
    <w:p w14:paraId="2050A84E" w14:textId="367DA2B5" w:rsidR="00F728CB" w:rsidRDefault="00F728CB" w:rsidP="00D96998">
      <w:pPr>
        <w:pStyle w:val="Heading2"/>
        <w:keepNext/>
        <w:ind w:left="907" w:hanging="547"/>
      </w:pPr>
      <w:bookmarkStart w:id="25" w:name="_Toc226555950"/>
      <w:r>
        <w:t>Intervention</w:t>
      </w:r>
      <w:bookmarkEnd w:id="25"/>
    </w:p>
    <w:p w14:paraId="49A130DA" w14:textId="148050B1" w:rsidR="00F728CB" w:rsidRPr="009D6514" w:rsidRDefault="00F728CB" w:rsidP="00F728CB">
      <w:pPr>
        <w:shd w:val="clear" w:color="auto" w:fill="DEEAF6" w:themeFill="accent5" w:themeFillTint="33"/>
        <w:tabs>
          <w:tab w:val="left" w:pos="900"/>
        </w:tabs>
        <w:ind w:left="360"/>
        <w:rPr>
          <w:rFonts w:ascii="Aptos" w:hAnsi="Aptos"/>
        </w:rPr>
      </w:pPr>
      <w:r w:rsidRPr="009D6514">
        <w:rPr>
          <w:rFonts w:ascii="Aptos" w:hAnsi="Aptos"/>
        </w:rPr>
        <w:t xml:space="preserve">The use of the intervention must be fully described (e.g., clinical trial, </w:t>
      </w:r>
      <w:proofErr w:type="gramStart"/>
      <w:r w:rsidRPr="009D6514">
        <w:rPr>
          <w:rFonts w:ascii="Aptos" w:hAnsi="Aptos"/>
        </w:rPr>
        <w:t>Phase</w:t>
      </w:r>
      <w:proofErr w:type="gramEnd"/>
      <w:r w:rsidRPr="009D6514">
        <w:rPr>
          <w:rFonts w:ascii="Aptos" w:hAnsi="Aptos"/>
        </w:rPr>
        <w:t xml:space="preserve"> I, II or III study).  </w:t>
      </w:r>
      <w:r w:rsidR="00E72E4B">
        <w:rPr>
          <w:rFonts w:ascii="Aptos" w:hAnsi="Aptos"/>
        </w:rPr>
        <w:t xml:space="preserve">Describe the procedures involved in providing intervention(s) (including placebo or other control conditions such as wait-list controls), who (with what qualifications) will provide the </w:t>
      </w:r>
      <w:r w:rsidR="00E72E4B">
        <w:rPr>
          <w:rFonts w:ascii="Aptos" w:hAnsi="Aptos"/>
        </w:rPr>
        <w:lastRenderedPageBreak/>
        <w:t>intervention(s) and how fidelity and competency of delivery of intervention(s) will be monitored. Describe what participants will be required to do by the intervention(s) including during and in between study visits, and with what frequency and duration. Describe any intervention procedures that involve more than minimal risk or burden for participants.</w:t>
      </w:r>
      <w:r w:rsidRPr="009D6514">
        <w:rPr>
          <w:rFonts w:ascii="Aptos" w:hAnsi="Aptos"/>
        </w:rPr>
        <w:br/>
      </w:r>
      <w:r w:rsidRPr="009D6514">
        <w:rPr>
          <w:rFonts w:ascii="Aptos" w:hAnsi="Aptos"/>
        </w:rPr>
        <w:br/>
        <w:t xml:space="preserve">Provide a description of known adverse events due to the intervention and the plan to deal with such adverse events (e.g., dose reduction, removal of device, removal from trial). </w:t>
      </w:r>
    </w:p>
    <w:p w14:paraId="0749278A" w14:textId="04CB3ADF" w:rsidR="00C4503F" w:rsidRDefault="00C4503F" w:rsidP="00E2218B">
      <w:pPr>
        <w:pStyle w:val="Heading2"/>
        <w:keepNext/>
        <w:ind w:left="907" w:hanging="547"/>
      </w:pPr>
      <w:bookmarkStart w:id="26" w:name="_Toc226555951"/>
      <w:r>
        <w:t>Study Drug</w:t>
      </w:r>
      <w:bookmarkEnd w:id="26"/>
    </w:p>
    <w:p w14:paraId="03A28477" w14:textId="4FBC9784" w:rsidR="00C4503F" w:rsidRPr="009D6514" w:rsidRDefault="00E72E4B" w:rsidP="009D6514">
      <w:pPr>
        <w:shd w:val="clear" w:color="auto" w:fill="DEEAF6" w:themeFill="accent5" w:themeFillTint="33"/>
        <w:ind w:left="360"/>
        <w:rPr>
          <w:rFonts w:ascii="Aptos" w:hAnsi="Aptos"/>
        </w:rPr>
      </w:pPr>
      <w:r w:rsidRPr="009D6514">
        <w:rPr>
          <w:rFonts w:ascii="Aptos" w:hAnsi="Aptos"/>
        </w:rPr>
        <w:t xml:space="preserve">Describe the treatment regimen for use of drugs, placebo, medical device, etc.  Include plans for test article accountability (i.e., receipt of the test article, storage, dispensing, destruction, reconciliation). </w:t>
      </w:r>
      <w:r w:rsidR="00C4503F" w:rsidRPr="009D6514">
        <w:rPr>
          <w:rFonts w:ascii="Aptos" w:hAnsi="Aptos"/>
        </w:rPr>
        <w:t xml:space="preserve">This section should include information about all drugs </w:t>
      </w:r>
      <w:r w:rsidR="000E4B4B" w:rsidRPr="009D6514">
        <w:rPr>
          <w:rFonts w:ascii="Aptos" w:hAnsi="Aptos"/>
        </w:rPr>
        <w:t xml:space="preserve">(marketed or investigational) </w:t>
      </w:r>
      <w:r w:rsidR="00C4503F" w:rsidRPr="009D6514">
        <w:rPr>
          <w:rFonts w:ascii="Aptos" w:hAnsi="Aptos"/>
        </w:rPr>
        <w:t xml:space="preserve">used </w:t>
      </w:r>
      <w:proofErr w:type="gramStart"/>
      <w:r w:rsidR="00C4503F" w:rsidRPr="009D6514">
        <w:rPr>
          <w:rFonts w:ascii="Aptos" w:hAnsi="Aptos"/>
        </w:rPr>
        <w:t>in the course of</w:t>
      </w:r>
      <w:proofErr w:type="gramEnd"/>
      <w:r w:rsidR="00C4503F" w:rsidRPr="009D6514">
        <w:rPr>
          <w:rFonts w:ascii="Aptos" w:hAnsi="Aptos"/>
        </w:rPr>
        <w:t xml:space="preserve"> the research.  Include the drug name, formulation, dosage form, doses, route of administration, schedule.  Include information about packaging, dispensing, labeling, storage and accountability procedures.  If any drugs will be used in an investigational manner this must be described.  Include an IND# if available and indicate who holds the IND. </w:t>
      </w:r>
    </w:p>
    <w:p w14:paraId="1BD2E414" w14:textId="08D17B74" w:rsidR="00C4503F" w:rsidRPr="009D6514" w:rsidRDefault="00C4503F" w:rsidP="009D6514">
      <w:pPr>
        <w:shd w:val="clear" w:color="auto" w:fill="DEEAF6" w:themeFill="accent5" w:themeFillTint="33"/>
        <w:ind w:left="360"/>
        <w:rPr>
          <w:rFonts w:ascii="Aptos" w:hAnsi="Aptos"/>
        </w:rPr>
      </w:pPr>
      <w:r w:rsidRPr="009D6514">
        <w:rPr>
          <w:rFonts w:ascii="Aptos" w:hAnsi="Aptos"/>
        </w:rPr>
        <w:t>If using a marketed drug, indicate if the drug is used in accordance with its approved labeling.  If it is not, explain.</w:t>
      </w:r>
    </w:p>
    <w:p w14:paraId="3E114E69" w14:textId="0F6656F2" w:rsidR="000A5AE0" w:rsidRDefault="000A5AE0" w:rsidP="00E2218B">
      <w:pPr>
        <w:pStyle w:val="Heading2"/>
        <w:keepNext/>
        <w:ind w:left="907" w:hanging="547"/>
      </w:pPr>
      <w:bookmarkStart w:id="27" w:name="_Toc226555952"/>
      <w:r>
        <w:t>Study Device</w:t>
      </w:r>
      <w:bookmarkEnd w:id="27"/>
    </w:p>
    <w:p w14:paraId="65DCDAC7" w14:textId="476485D1" w:rsidR="000A5AE0" w:rsidRPr="009D6514" w:rsidRDefault="000E4B4B" w:rsidP="009D6514">
      <w:pPr>
        <w:shd w:val="clear" w:color="auto" w:fill="DEEAF6" w:themeFill="accent5" w:themeFillTint="33"/>
        <w:ind w:left="360"/>
        <w:rPr>
          <w:rFonts w:ascii="Aptos" w:hAnsi="Aptos"/>
        </w:rPr>
      </w:pPr>
      <w:r w:rsidRPr="009D6514">
        <w:rPr>
          <w:rFonts w:ascii="Aptos" w:hAnsi="Aptos"/>
        </w:rPr>
        <w:t>This section should include information regarding the use of any marketed or investigational devices.</w:t>
      </w:r>
      <w:r w:rsidR="00F80C28" w:rsidRPr="009D6514">
        <w:rPr>
          <w:rFonts w:ascii="Aptos" w:hAnsi="Aptos"/>
        </w:rPr>
        <w:t xml:space="preserve">  Indicate each marketed device being used in accordance with approved labeling.  Indicate whether an investigational device is being used (including a previously marketed device) </w:t>
      </w:r>
      <w:proofErr w:type="gramStart"/>
      <w:r w:rsidR="00F80C28" w:rsidRPr="009D6514">
        <w:rPr>
          <w:rFonts w:ascii="Aptos" w:hAnsi="Aptos"/>
        </w:rPr>
        <w:t>being</w:t>
      </w:r>
      <w:proofErr w:type="gramEnd"/>
      <w:r w:rsidR="00F80C28" w:rsidRPr="009D6514">
        <w:rPr>
          <w:rFonts w:ascii="Aptos" w:hAnsi="Aptos"/>
        </w:rPr>
        <w:t xml:space="preserve"> used in an investigational manner.  For each </w:t>
      </w:r>
      <w:proofErr w:type="gramStart"/>
      <w:r w:rsidR="00F80C28" w:rsidRPr="009D6514">
        <w:rPr>
          <w:rFonts w:ascii="Aptos" w:hAnsi="Aptos"/>
        </w:rPr>
        <w:t>investigational</w:t>
      </w:r>
      <w:proofErr w:type="gramEnd"/>
      <w:r w:rsidR="00F80C28" w:rsidRPr="009D6514">
        <w:rPr>
          <w:rFonts w:ascii="Aptos" w:hAnsi="Aptos"/>
        </w:rPr>
        <w:t xml:space="preserve"> device, indicate the following: </w:t>
      </w:r>
    </w:p>
    <w:p w14:paraId="1EC0C5F5" w14:textId="7CD82129"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The name of the device</w:t>
      </w:r>
    </w:p>
    <w:p w14:paraId="5451445C" w14:textId="4637F1A4"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Is the device diagnostic</w:t>
      </w:r>
    </w:p>
    <w:p w14:paraId="30AD25AD" w14:textId="77777777"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 xml:space="preserve">Is the device invasive or non-invasive </w:t>
      </w:r>
      <w:r w:rsidRPr="009D6514">
        <w:rPr>
          <w:rFonts w:ascii="Aptos" w:hAnsi="Aptos"/>
          <w:i/>
          <w:iCs/>
        </w:rPr>
        <w:t xml:space="preserve">(A noninvasive device is one that does not, by design or intention penetrate or pierce the skin or mucous membranes of the body, the ocular cavity, or the urethra; or enter the ear beyond the external auditory canal, the nose beyond the nares, the mouth beyond the pharynx, the anal canal beyond the rectum, or the vagina beyond the cervical </w:t>
      </w:r>
      <w:proofErr w:type="spellStart"/>
      <w:r w:rsidRPr="009D6514">
        <w:rPr>
          <w:rFonts w:ascii="Aptos" w:hAnsi="Aptos"/>
          <w:i/>
          <w:iCs/>
        </w:rPr>
        <w:t>os</w:t>
      </w:r>
      <w:proofErr w:type="spellEnd"/>
      <w:r w:rsidRPr="009D6514">
        <w:rPr>
          <w:rFonts w:ascii="Aptos" w:hAnsi="Aptos"/>
          <w:i/>
          <w:iCs/>
        </w:rPr>
        <w:t xml:space="preserve"> (21 CFR 812.3(k))</w:t>
      </w:r>
    </w:p>
    <w:p w14:paraId="0DE57D5B" w14:textId="342EBB65" w:rsidR="00F80C28" w:rsidRPr="009D6514" w:rsidRDefault="00F80C28" w:rsidP="009D6514">
      <w:pPr>
        <w:pStyle w:val="ListParagraph"/>
        <w:numPr>
          <w:ilvl w:val="0"/>
          <w:numId w:val="52"/>
        </w:numPr>
        <w:shd w:val="clear" w:color="auto" w:fill="DEEAF6" w:themeFill="accent5" w:themeFillTint="33"/>
        <w:rPr>
          <w:rFonts w:ascii="Aptos" w:hAnsi="Aptos"/>
        </w:rPr>
      </w:pPr>
      <w:proofErr w:type="gramStart"/>
      <w:r w:rsidRPr="009D6514">
        <w:rPr>
          <w:rFonts w:ascii="Aptos" w:hAnsi="Aptos"/>
        </w:rPr>
        <w:t>whether</w:t>
      </w:r>
      <w:proofErr w:type="gramEnd"/>
      <w:r w:rsidRPr="009D6514">
        <w:rPr>
          <w:rFonts w:ascii="Aptos" w:hAnsi="Aptos"/>
        </w:rPr>
        <w:t xml:space="preserve"> the device by design or intention introduces energy into the subject</w:t>
      </w:r>
    </w:p>
    <w:p w14:paraId="47E325EA" w14:textId="2C5A236E" w:rsidR="00F80C28" w:rsidRPr="009D6514" w:rsidRDefault="00F80C28" w:rsidP="009D6514">
      <w:pPr>
        <w:pStyle w:val="ListParagraph"/>
        <w:numPr>
          <w:ilvl w:val="0"/>
          <w:numId w:val="52"/>
        </w:numPr>
        <w:shd w:val="clear" w:color="auto" w:fill="DEEAF6" w:themeFill="accent5" w:themeFillTint="33"/>
        <w:rPr>
          <w:rFonts w:ascii="Aptos" w:hAnsi="Aptos"/>
        </w:rPr>
      </w:pPr>
      <w:proofErr w:type="gramStart"/>
      <w:r w:rsidRPr="009D6514">
        <w:rPr>
          <w:rFonts w:ascii="Aptos" w:hAnsi="Aptos"/>
        </w:rPr>
        <w:t>if</w:t>
      </w:r>
      <w:proofErr w:type="gramEnd"/>
      <w:r w:rsidRPr="009D6514">
        <w:rPr>
          <w:rFonts w:ascii="Aptos" w:hAnsi="Aptos"/>
        </w:rPr>
        <w:t xml:space="preserve"> a diagnosis </w:t>
      </w:r>
      <w:proofErr w:type="gramStart"/>
      <w:r w:rsidRPr="009D6514">
        <w:rPr>
          <w:rFonts w:ascii="Aptos" w:hAnsi="Aptos"/>
        </w:rPr>
        <w:t>will be</w:t>
      </w:r>
      <w:proofErr w:type="gramEnd"/>
      <w:r w:rsidRPr="009D6514">
        <w:rPr>
          <w:rFonts w:ascii="Aptos" w:hAnsi="Aptos"/>
        </w:rPr>
        <w:t xml:space="preserve"> made with or using the device, </w:t>
      </w:r>
      <w:proofErr w:type="gramStart"/>
      <w:r w:rsidRPr="009D6514">
        <w:rPr>
          <w:rFonts w:ascii="Aptos" w:hAnsi="Aptos"/>
        </w:rPr>
        <w:t>will the diagnosis</w:t>
      </w:r>
      <w:proofErr w:type="gramEnd"/>
      <w:r w:rsidRPr="009D6514">
        <w:rPr>
          <w:rFonts w:ascii="Aptos" w:hAnsi="Aptos"/>
        </w:rPr>
        <w:t xml:space="preserve"> influence patient treatment or clinical management decisions without confirmation of the diagnosis by another medically established diagnostic product or procedure.</w:t>
      </w:r>
    </w:p>
    <w:p w14:paraId="6BA73FBB" w14:textId="5198D857"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Whether the device is significant risk -Class A (no data on safety), Significant Risk – Class B (some data on safety) or a non-significant risk device.</w:t>
      </w:r>
    </w:p>
    <w:p w14:paraId="02BE61B3" w14:textId="0C3C9D17"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For significant risk devices, provide the IDE# from FDA</w:t>
      </w:r>
    </w:p>
    <w:p w14:paraId="4FD3D091" w14:textId="2279B2CE"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lastRenderedPageBreak/>
        <w:t xml:space="preserve">For </w:t>
      </w:r>
      <w:r w:rsidRPr="009D6514">
        <w:rPr>
          <w:rFonts w:ascii="Aptos" w:hAnsi="Aptos"/>
        </w:rPr>
        <w:tab/>
        <w:t>non-significant risk devices, provide the rationale for this risk assessment. (Note: If any other reviewing IRB has disagreed with the sponsor’s risk assessment, the information must be attached to the IRB submission.)</w:t>
      </w:r>
    </w:p>
    <w:p w14:paraId="66682C4A" w14:textId="16870403"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Where the device will be stored and plans for maintaining inventory of the investigational device</w:t>
      </w:r>
    </w:p>
    <w:p w14:paraId="472CB0DA" w14:textId="2FDC16B6"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How and by whom the device will be used</w:t>
      </w:r>
    </w:p>
    <w:p w14:paraId="745067B8" w14:textId="45C6E958" w:rsidR="00F80C28" w:rsidRPr="009D6514" w:rsidRDefault="00F80C28" w:rsidP="009D6514">
      <w:pPr>
        <w:pStyle w:val="ListParagraph"/>
        <w:numPr>
          <w:ilvl w:val="0"/>
          <w:numId w:val="52"/>
        </w:numPr>
        <w:shd w:val="clear" w:color="auto" w:fill="DEEAF6" w:themeFill="accent5" w:themeFillTint="33"/>
        <w:rPr>
          <w:rFonts w:ascii="Aptos" w:hAnsi="Aptos"/>
        </w:rPr>
      </w:pPr>
      <w:r w:rsidRPr="009D6514">
        <w:rPr>
          <w:rFonts w:ascii="Aptos" w:hAnsi="Aptos"/>
        </w:rPr>
        <w:t>Plans for return of devices to the sponsor</w:t>
      </w:r>
    </w:p>
    <w:p w14:paraId="7B3DC7C8" w14:textId="157ED72B" w:rsidR="00E2218B" w:rsidRDefault="00E2218B" w:rsidP="00E2218B">
      <w:pPr>
        <w:pStyle w:val="Heading2"/>
        <w:keepNext/>
        <w:ind w:left="907" w:hanging="547"/>
      </w:pPr>
      <w:bookmarkStart w:id="28" w:name="_Toc226555953"/>
      <w:r>
        <w:t>Stopping Rules</w:t>
      </w:r>
      <w:bookmarkEnd w:id="28"/>
    </w:p>
    <w:p w14:paraId="41A9825D" w14:textId="51741657" w:rsidR="00F728CB" w:rsidRPr="009D6514" w:rsidRDefault="00F728CB" w:rsidP="009D6514">
      <w:pPr>
        <w:shd w:val="clear" w:color="auto" w:fill="DEEAF6" w:themeFill="accent5" w:themeFillTint="33"/>
        <w:tabs>
          <w:tab w:val="left" w:pos="900"/>
        </w:tabs>
        <w:ind w:left="360"/>
        <w:rPr>
          <w:rFonts w:ascii="Aptos" w:hAnsi="Aptos"/>
        </w:rPr>
      </w:pPr>
      <w:r w:rsidRPr="009D6514">
        <w:rPr>
          <w:rFonts w:ascii="Aptos" w:hAnsi="Aptos"/>
        </w:rPr>
        <w:t xml:space="preserve">Describe </w:t>
      </w:r>
      <w:r w:rsidR="00E2218B" w:rsidRPr="009D6514">
        <w:rPr>
          <w:rFonts w:ascii="Aptos" w:hAnsi="Aptos"/>
        </w:rPr>
        <w:t>any conditions that trigger a suspension or termination of the research (i.e., stopping rules) for the study.</w:t>
      </w:r>
    </w:p>
    <w:p w14:paraId="505E93CF" w14:textId="466809E6" w:rsidR="00026A2D" w:rsidRDefault="00166AF5" w:rsidP="00D96998">
      <w:pPr>
        <w:pStyle w:val="Heading2"/>
        <w:keepNext/>
        <w:ind w:left="907" w:hanging="547"/>
      </w:pPr>
      <w:bookmarkStart w:id="29" w:name="_Toc226555954"/>
      <w:r>
        <w:t>Data Collection/Instruments</w:t>
      </w:r>
      <w:bookmarkEnd w:id="29"/>
    </w:p>
    <w:p w14:paraId="574C58AC" w14:textId="07D16DB5" w:rsidR="009A598A" w:rsidRPr="009D6514" w:rsidRDefault="009A598A" w:rsidP="004747D2">
      <w:pPr>
        <w:shd w:val="clear" w:color="auto" w:fill="DEEAF6" w:themeFill="accent5" w:themeFillTint="33"/>
        <w:tabs>
          <w:tab w:val="left" w:pos="900"/>
        </w:tabs>
        <w:ind w:left="360"/>
        <w:rPr>
          <w:rFonts w:ascii="Aptos" w:hAnsi="Aptos"/>
        </w:rPr>
      </w:pPr>
      <w:r w:rsidRPr="009D6514">
        <w:rPr>
          <w:rFonts w:ascii="Aptos" w:hAnsi="Aptos"/>
        </w:rPr>
        <w:t>Describe the methods/tools</w:t>
      </w:r>
      <w:r w:rsidR="00342927" w:rsidRPr="009D6514">
        <w:rPr>
          <w:rFonts w:ascii="Aptos" w:hAnsi="Aptos"/>
        </w:rPr>
        <w:t>/instruments</w:t>
      </w:r>
      <w:r w:rsidRPr="009D6514">
        <w:rPr>
          <w:rFonts w:ascii="Aptos" w:hAnsi="Aptos"/>
        </w:rPr>
        <w:t xml:space="preserve"> for collecting data</w:t>
      </w:r>
      <w:r w:rsidR="00342927" w:rsidRPr="009D6514">
        <w:rPr>
          <w:rFonts w:ascii="Aptos" w:hAnsi="Aptos"/>
        </w:rPr>
        <w:t xml:space="preserve"> (</w:t>
      </w:r>
      <w:r w:rsidR="002500CA" w:rsidRPr="009D6514">
        <w:rPr>
          <w:rFonts w:ascii="Aptos" w:hAnsi="Aptos"/>
        </w:rPr>
        <w:t xml:space="preserve">e.g., </w:t>
      </w:r>
      <w:r w:rsidR="00352F38" w:rsidRPr="009D6514">
        <w:rPr>
          <w:rFonts w:ascii="Aptos" w:hAnsi="Aptos"/>
        </w:rPr>
        <w:t xml:space="preserve">screening tools, </w:t>
      </w:r>
      <w:r w:rsidR="002500CA" w:rsidRPr="009D6514">
        <w:rPr>
          <w:rFonts w:ascii="Aptos" w:hAnsi="Aptos"/>
        </w:rPr>
        <w:t xml:space="preserve">field notes, </w:t>
      </w:r>
      <w:r w:rsidR="00512851" w:rsidRPr="009D6514">
        <w:rPr>
          <w:rFonts w:ascii="Aptos" w:hAnsi="Aptos"/>
        </w:rPr>
        <w:t xml:space="preserve">data collection </w:t>
      </w:r>
      <w:r w:rsidR="0089600E">
        <w:rPr>
          <w:rFonts w:ascii="Aptos" w:hAnsi="Aptos"/>
        </w:rPr>
        <w:t>forms</w:t>
      </w:r>
      <w:r w:rsidR="00512851" w:rsidRPr="009D6514">
        <w:rPr>
          <w:rFonts w:ascii="Aptos" w:hAnsi="Aptos"/>
        </w:rPr>
        <w:t xml:space="preserve">, </w:t>
      </w:r>
      <w:r w:rsidR="002500CA" w:rsidRPr="009D6514">
        <w:rPr>
          <w:rFonts w:ascii="Aptos" w:hAnsi="Aptos"/>
        </w:rPr>
        <w:t xml:space="preserve">surveys/questionnaires, participant diaries/logs, </w:t>
      </w:r>
      <w:r w:rsidR="004441FD" w:rsidRPr="009D6514">
        <w:rPr>
          <w:rFonts w:ascii="Aptos" w:hAnsi="Aptos"/>
        </w:rPr>
        <w:t>focus groups (include themes</w:t>
      </w:r>
      <w:r w:rsidR="00192BED" w:rsidRPr="009D6514">
        <w:rPr>
          <w:rFonts w:ascii="Aptos" w:hAnsi="Aptos"/>
        </w:rPr>
        <w:t xml:space="preserve">/sample questions as an appendix), </w:t>
      </w:r>
      <w:r w:rsidR="00644A91" w:rsidRPr="009D6514">
        <w:rPr>
          <w:rFonts w:ascii="Aptos" w:hAnsi="Aptos"/>
        </w:rPr>
        <w:t>archival data, artifacts</w:t>
      </w:r>
      <w:r w:rsidR="00512851" w:rsidRPr="009D6514">
        <w:rPr>
          <w:rFonts w:ascii="Aptos" w:hAnsi="Aptos"/>
        </w:rPr>
        <w:t xml:space="preserve">, photographs, recordings, </w:t>
      </w:r>
      <w:r w:rsidR="00906801" w:rsidRPr="009D6514">
        <w:rPr>
          <w:rFonts w:ascii="Aptos" w:hAnsi="Aptos"/>
        </w:rPr>
        <w:t>wearable technology, etc.</w:t>
      </w:r>
      <w:r w:rsidR="0042305A" w:rsidRPr="009D6514">
        <w:rPr>
          <w:rFonts w:ascii="Aptos" w:hAnsi="Aptos"/>
        </w:rPr>
        <w:t>). As applicable, any questionnaires/tools that have not been validated should be identified as such.</w:t>
      </w:r>
    </w:p>
    <w:p w14:paraId="44318E2E" w14:textId="7154FB93" w:rsidR="00592631" w:rsidRPr="009D6514" w:rsidRDefault="00592631" w:rsidP="004747D2">
      <w:pPr>
        <w:shd w:val="clear" w:color="auto" w:fill="DEEAF6" w:themeFill="accent5" w:themeFillTint="33"/>
        <w:tabs>
          <w:tab w:val="left" w:pos="900"/>
        </w:tabs>
        <w:ind w:left="360"/>
        <w:rPr>
          <w:rFonts w:ascii="Aptos" w:hAnsi="Aptos"/>
        </w:rPr>
      </w:pPr>
      <w:r w:rsidRPr="009D6514">
        <w:rPr>
          <w:rFonts w:ascii="Aptos" w:hAnsi="Aptos"/>
        </w:rPr>
        <w:t xml:space="preserve">Data collection should clearly correlate with the </w:t>
      </w:r>
      <w:r w:rsidR="00CC793E" w:rsidRPr="009D6514">
        <w:rPr>
          <w:rFonts w:ascii="Aptos" w:hAnsi="Aptos"/>
        </w:rPr>
        <w:t>purpose, hypotheses, and objectives.</w:t>
      </w:r>
      <w:r w:rsidR="00AC6178" w:rsidRPr="009D6514">
        <w:rPr>
          <w:rFonts w:ascii="Aptos" w:hAnsi="Aptos"/>
        </w:rPr>
        <w:t xml:space="preserve"> The rationale for the collection of data that is not clearly relevant should be expl</w:t>
      </w:r>
      <w:r w:rsidR="00E8686F" w:rsidRPr="009D6514">
        <w:rPr>
          <w:rFonts w:ascii="Aptos" w:hAnsi="Aptos"/>
        </w:rPr>
        <w:t>ained.</w:t>
      </w:r>
    </w:p>
    <w:p w14:paraId="1CB4548D" w14:textId="2A4723B4" w:rsidR="00CF0601" w:rsidRPr="009D6514" w:rsidRDefault="00616BB8" w:rsidP="00F00F0C">
      <w:pPr>
        <w:shd w:val="clear" w:color="auto" w:fill="DEEAF6" w:themeFill="accent5" w:themeFillTint="33"/>
        <w:tabs>
          <w:tab w:val="left" w:pos="900"/>
        </w:tabs>
        <w:ind w:left="360"/>
        <w:rPr>
          <w:rFonts w:ascii="Aptos" w:hAnsi="Aptos"/>
          <w:b/>
          <w:bCs/>
        </w:rPr>
      </w:pPr>
      <w:r w:rsidRPr="009D6514">
        <w:rPr>
          <w:rFonts w:ascii="Aptos" w:hAnsi="Aptos"/>
          <w:b/>
          <w:bCs/>
        </w:rPr>
        <w:t xml:space="preserve">All </w:t>
      </w:r>
      <w:r w:rsidR="00D536C8" w:rsidRPr="009D6514">
        <w:rPr>
          <w:rFonts w:ascii="Aptos" w:hAnsi="Aptos"/>
          <w:b/>
          <w:bCs/>
        </w:rPr>
        <w:t>participant</w:t>
      </w:r>
      <w:r w:rsidRPr="009D6514">
        <w:rPr>
          <w:rFonts w:ascii="Aptos" w:hAnsi="Aptos"/>
          <w:b/>
          <w:bCs/>
        </w:rPr>
        <w:t xml:space="preserve">-facing materials should be submitted </w:t>
      </w:r>
      <w:r w:rsidR="00E97316" w:rsidRPr="009D6514">
        <w:rPr>
          <w:rFonts w:ascii="Aptos" w:hAnsi="Aptos"/>
          <w:b/>
          <w:bCs/>
        </w:rPr>
        <w:t xml:space="preserve">for IRB review.  </w:t>
      </w:r>
    </w:p>
    <w:p w14:paraId="1B4F4712" w14:textId="4C216B18" w:rsidR="00D17868" w:rsidRDefault="00D17868" w:rsidP="00D96998">
      <w:pPr>
        <w:pStyle w:val="Heading2"/>
        <w:keepNext/>
        <w:ind w:left="907" w:hanging="547"/>
      </w:pPr>
      <w:bookmarkStart w:id="30" w:name="_Toc226555955"/>
      <w:r>
        <w:t>Locations/Facilities</w:t>
      </w:r>
      <w:bookmarkEnd w:id="30"/>
    </w:p>
    <w:p w14:paraId="3F2FBFC4" w14:textId="2BB4A317" w:rsidR="0094297B" w:rsidRPr="009D6514" w:rsidRDefault="00D647BB" w:rsidP="004747D2">
      <w:pPr>
        <w:shd w:val="clear" w:color="auto" w:fill="DEEAF6" w:themeFill="accent5" w:themeFillTint="33"/>
        <w:tabs>
          <w:tab w:val="left" w:pos="900"/>
        </w:tabs>
        <w:ind w:left="360"/>
        <w:rPr>
          <w:rFonts w:ascii="Aptos" w:hAnsi="Aptos"/>
        </w:rPr>
      </w:pPr>
      <w:r w:rsidRPr="009D6514">
        <w:rPr>
          <w:rFonts w:ascii="Aptos" w:hAnsi="Aptos"/>
        </w:rPr>
        <w:t>Describe the locations, facilities</w:t>
      </w:r>
      <w:proofErr w:type="gramStart"/>
      <w:r w:rsidRPr="009D6514">
        <w:rPr>
          <w:rFonts w:ascii="Aptos" w:hAnsi="Aptos"/>
        </w:rPr>
        <w:t>, on</w:t>
      </w:r>
      <w:proofErr w:type="gramEnd"/>
      <w:r w:rsidRPr="009D6514">
        <w:rPr>
          <w:rFonts w:ascii="Aptos" w:hAnsi="Aptos"/>
        </w:rPr>
        <w:t>-line locations</w:t>
      </w:r>
      <w:r w:rsidR="005B097F" w:rsidRPr="009D6514">
        <w:rPr>
          <w:rFonts w:ascii="Aptos" w:hAnsi="Aptos"/>
        </w:rPr>
        <w:t xml:space="preserve"> where research activities</w:t>
      </w:r>
      <w:r w:rsidR="000B1DDF" w:rsidRPr="009D6514">
        <w:rPr>
          <w:rFonts w:ascii="Aptos" w:hAnsi="Aptos"/>
        </w:rPr>
        <w:t>, including recruitment and consent,</w:t>
      </w:r>
      <w:r w:rsidR="005B097F" w:rsidRPr="009D6514">
        <w:rPr>
          <w:rFonts w:ascii="Aptos" w:hAnsi="Aptos"/>
        </w:rPr>
        <w:t xml:space="preserve"> will take place.</w:t>
      </w:r>
      <w:r w:rsidR="00315F96" w:rsidRPr="009D6514">
        <w:rPr>
          <w:rFonts w:ascii="Aptos" w:hAnsi="Aptos"/>
        </w:rPr>
        <w:t xml:space="preserve"> Include, as applicable, a description of </w:t>
      </w:r>
      <w:r w:rsidR="009672DD" w:rsidRPr="009D6514">
        <w:rPr>
          <w:rFonts w:ascii="Aptos" w:hAnsi="Aptos"/>
        </w:rPr>
        <w:t xml:space="preserve">relevant safety and </w:t>
      </w:r>
      <w:r w:rsidR="00ED3C98" w:rsidRPr="009D6514">
        <w:rPr>
          <w:rFonts w:ascii="Aptos" w:hAnsi="Aptos"/>
        </w:rPr>
        <w:t xml:space="preserve">security measures (e.g., </w:t>
      </w:r>
      <w:r w:rsidR="004747D2" w:rsidRPr="009D6514">
        <w:rPr>
          <w:rFonts w:ascii="Aptos" w:hAnsi="Aptos"/>
        </w:rPr>
        <w:t>access limitations</w:t>
      </w:r>
      <w:r w:rsidR="00333D53" w:rsidRPr="009D6514">
        <w:rPr>
          <w:rFonts w:ascii="Aptos" w:hAnsi="Aptos"/>
        </w:rPr>
        <w:t xml:space="preserve">, </w:t>
      </w:r>
      <w:r w:rsidR="009672DD" w:rsidRPr="009D6514">
        <w:rPr>
          <w:rFonts w:ascii="Aptos" w:hAnsi="Aptos"/>
        </w:rPr>
        <w:t>availability of emergency equipment</w:t>
      </w:r>
      <w:r w:rsidR="00682D78" w:rsidRPr="009D6514">
        <w:rPr>
          <w:rFonts w:ascii="Aptos" w:hAnsi="Aptos"/>
        </w:rPr>
        <w:t>/personnel, etc.).</w:t>
      </w:r>
      <w:r w:rsidR="003A56CF" w:rsidRPr="009D6514">
        <w:rPr>
          <w:rFonts w:ascii="Aptos" w:hAnsi="Aptos"/>
        </w:rPr>
        <w:t xml:space="preserve"> When using external facilities or spaces, please include documentation of permission for use of the facility/space.</w:t>
      </w:r>
    </w:p>
    <w:p w14:paraId="1A45EAA8" w14:textId="77777777" w:rsidR="004747D2" w:rsidRDefault="004747D2" w:rsidP="004747D2">
      <w:pPr>
        <w:pStyle w:val="Heading1"/>
        <w:keepNext/>
        <w:numPr>
          <w:ilvl w:val="0"/>
          <w:numId w:val="0"/>
        </w:numPr>
      </w:pPr>
    </w:p>
    <w:p w14:paraId="6ACA4FAC" w14:textId="4F8E1EF1" w:rsidR="00317CF5" w:rsidRDefault="004F5FE0" w:rsidP="00D96998">
      <w:pPr>
        <w:pStyle w:val="Heading1"/>
        <w:keepNext/>
      </w:pPr>
      <w:bookmarkStart w:id="31" w:name="_Toc226555956"/>
      <w:r>
        <w:t>Risks/Benefits</w:t>
      </w:r>
      <w:bookmarkEnd w:id="31"/>
    </w:p>
    <w:p w14:paraId="5CDEDC9A" w14:textId="57FED9CD" w:rsidR="00003FAE" w:rsidRDefault="00902BE3" w:rsidP="00D96998">
      <w:pPr>
        <w:pStyle w:val="Heading2"/>
        <w:keepNext/>
        <w:ind w:left="907" w:hanging="547"/>
      </w:pPr>
      <w:bookmarkStart w:id="32" w:name="_Toc226555957"/>
      <w:r>
        <w:t>Risks</w:t>
      </w:r>
      <w:bookmarkEnd w:id="32"/>
    </w:p>
    <w:p w14:paraId="130795A8" w14:textId="77777777" w:rsidR="006565D3" w:rsidRPr="009D6514" w:rsidRDefault="00B81DEC" w:rsidP="004747D2">
      <w:pPr>
        <w:shd w:val="clear" w:color="auto" w:fill="DEEAF6" w:themeFill="accent5" w:themeFillTint="33"/>
        <w:tabs>
          <w:tab w:val="left" w:pos="900"/>
        </w:tabs>
        <w:ind w:left="360"/>
        <w:rPr>
          <w:rFonts w:ascii="Aptos" w:hAnsi="Aptos"/>
        </w:rPr>
      </w:pPr>
      <w:r w:rsidRPr="009D6514">
        <w:rPr>
          <w:rFonts w:ascii="Aptos" w:hAnsi="Aptos"/>
        </w:rPr>
        <w:t xml:space="preserve">Describe </w:t>
      </w:r>
      <w:r w:rsidR="00E119A3" w:rsidRPr="009D6514">
        <w:rPr>
          <w:rFonts w:ascii="Aptos" w:hAnsi="Aptos"/>
        </w:rPr>
        <w:t>the reasonably foreseeable risks</w:t>
      </w:r>
      <w:r w:rsidR="004C5803" w:rsidRPr="009D6514">
        <w:rPr>
          <w:rFonts w:ascii="Aptos" w:hAnsi="Aptos"/>
        </w:rPr>
        <w:t>, discomforts, or harms</w:t>
      </w:r>
      <w:r w:rsidR="00E119A3" w:rsidRPr="009D6514">
        <w:rPr>
          <w:rFonts w:ascii="Aptos" w:hAnsi="Aptos"/>
        </w:rPr>
        <w:t xml:space="preserve"> to participants and any secondary subjects (</w:t>
      </w:r>
      <w:r w:rsidR="00402760" w:rsidRPr="009D6514">
        <w:rPr>
          <w:rFonts w:ascii="Aptos" w:hAnsi="Aptos"/>
        </w:rPr>
        <w:t xml:space="preserve">e.g., </w:t>
      </w:r>
      <w:r w:rsidR="00F008C6" w:rsidRPr="009D6514">
        <w:rPr>
          <w:rFonts w:ascii="Aptos" w:hAnsi="Aptos"/>
        </w:rPr>
        <w:t xml:space="preserve">when </w:t>
      </w:r>
      <w:r w:rsidR="00FD6982" w:rsidRPr="009D6514">
        <w:rPr>
          <w:rFonts w:ascii="Aptos" w:hAnsi="Aptos"/>
        </w:rPr>
        <w:t xml:space="preserve">data about </w:t>
      </w:r>
      <w:r w:rsidR="00402760" w:rsidRPr="009D6514">
        <w:rPr>
          <w:rFonts w:ascii="Aptos" w:hAnsi="Aptos"/>
        </w:rPr>
        <w:t>family members</w:t>
      </w:r>
      <w:r w:rsidR="00FD6982" w:rsidRPr="009D6514">
        <w:rPr>
          <w:rFonts w:ascii="Aptos" w:hAnsi="Aptos"/>
        </w:rPr>
        <w:t xml:space="preserve"> </w:t>
      </w:r>
      <w:r w:rsidR="00E045F8" w:rsidRPr="009D6514">
        <w:rPr>
          <w:rFonts w:ascii="Aptos" w:hAnsi="Aptos"/>
        </w:rPr>
        <w:t xml:space="preserve">or others </w:t>
      </w:r>
      <w:r w:rsidR="00FD6982" w:rsidRPr="009D6514">
        <w:rPr>
          <w:rFonts w:ascii="Aptos" w:hAnsi="Aptos"/>
        </w:rPr>
        <w:t xml:space="preserve">is collected </w:t>
      </w:r>
      <w:r w:rsidR="00402760" w:rsidRPr="009D6514">
        <w:rPr>
          <w:rFonts w:ascii="Aptos" w:hAnsi="Aptos"/>
        </w:rPr>
        <w:t>from research participants</w:t>
      </w:r>
      <w:r w:rsidR="00EB0EF5" w:rsidRPr="009D6514">
        <w:rPr>
          <w:rFonts w:ascii="Aptos" w:hAnsi="Aptos"/>
        </w:rPr>
        <w:t xml:space="preserve">) and bystanders (e.g., </w:t>
      </w:r>
      <w:r w:rsidR="00F008C6" w:rsidRPr="009D6514">
        <w:rPr>
          <w:rFonts w:ascii="Aptos" w:hAnsi="Aptos"/>
        </w:rPr>
        <w:t xml:space="preserve">when </w:t>
      </w:r>
      <w:r w:rsidR="00EB0EF5" w:rsidRPr="009D6514">
        <w:rPr>
          <w:rFonts w:ascii="Aptos" w:hAnsi="Aptos"/>
        </w:rPr>
        <w:t xml:space="preserve">individuals may incidentally be recorded </w:t>
      </w:r>
      <w:r w:rsidR="00AA0B9E" w:rsidRPr="009D6514">
        <w:rPr>
          <w:rFonts w:ascii="Aptos" w:hAnsi="Aptos"/>
        </w:rPr>
        <w:t xml:space="preserve">because of proximity to a participant). </w:t>
      </w:r>
      <w:r w:rsidR="00E4681D" w:rsidRPr="009D6514">
        <w:rPr>
          <w:rFonts w:ascii="Aptos" w:hAnsi="Aptos"/>
        </w:rPr>
        <w:t xml:space="preserve">If the risks differ </w:t>
      </w:r>
      <w:r w:rsidR="00C33CA7" w:rsidRPr="009D6514">
        <w:rPr>
          <w:rFonts w:ascii="Aptos" w:hAnsi="Aptos"/>
        </w:rPr>
        <w:t xml:space="preserve">by participant group/cohort, </w:t>
      </w:r>
      <w:r w:rsidR="006565D3" w:rsidRPr="009D6514">
        <w:rPr>
          <w:rFonts w:ascii="Aptos" w:hAnsi="Aptos"/>
        </w:rPr>
        <w:t xml:space="preserve">describe for each group. </w:t>
      </w:r>
    </w:p>
    <w:p w14:paraId="10060EDB" w14:textId="3D5578C9" w:rsidR="00CD72E7" w:rsidRPr="009D6514" w:rsidRDefault="004664ED" w:rsidP="004747D2">
      <w:pPr>
        <w:shd w:val="clear" w:color="auto" w:fill="DEEAF6" w:themeFill="accent5" w:themeFillTint="33"/>
        <w:tabs>
          <w:tab w:val="left" w:pos="900"/>
        </w:tabs>
        <w:ind w:left="360"/>
        <w:rPr>
          <w:rFonts w:ascii="Aptos" w:hAnsi="Aptos"/>
        </w:rPr>
      </w:pPr>
      <w:r w:rsidRPr="009D6514">
        <w:rPr>
          <w:rFonts w:ascii="Aptos" w:hAnsi="Aptos"/>
        </w:rPr>
        <w:t>Consider all forms of risk (e.g., physical, psychological, emotional</w:t>
      </w:r>
      <w:r w:rsidR="006F086E" w:rsidRPr="009D6514">
        <w:rPr>
          <w:rFonts w:ascii="Aptos" w:hAnsi="Aptos"/>
        </w:rPr>
        <w:t>, economic,</w:t>
      </w:r>
      <w:r w:rsidR="00095AFD" w:rsidRPr="009D6514">
        <w:rPr>
          <w:rFonts w:ascii="Aptos" w:hAnsi="Aptos"/>
        </w:rPr>
        <w:t xml:space="preserve"> social,</w:t>
      </w:r>
      <w:r w:rsidR="006F086E" w:rsidRPr="009D6514">
        <w:rPr>
          <w:rFonts w:ascii="Aptos" w:hAnsi="Aptos"/>
        </w:rPr>
        <w:t xml:space="preserve"> </w:t>
      </w:r>
      <w:r w:rsidR="003D7D4C" w:rsidRPr="009D6514">
        <w:rPr>
          <w:rFonts w:ascii="Aptos" w:hAnsi="Aptos"/>
        </w:rPr>
        <w:t xml:space="preserve">insurability, </w:t>
      </w:r>
      <w:r w:rsidR="006F086E" w:rsidRPr="009D6514">
        <w:rPr>
          <w:rFonts w:ascii="Aptos" w:hAnsi="Aptos"/>
        </w:rPr>
        <w:t xml:space="preserve">legal, </w:t>
      </w:r>
      <w:r w:rsidR="00975F2C" w:rsidRPr="009D6514">
        <w:rPr>
          <w:rFonts w:ascii="Aptos" w:hAnsi="Aptos"/>
        </w:rPr>
        <w:t xml:space="preserve">reputational, </w:t>
      </w:r>
      <w:r w:rsidR="003176E7" w:rsidRPr="009D6514">
        <w:rPr>
          <w:rFonts w:ascii="Aptos" w:hAnsi="Aptos"/>
        </w:rPr>
        <w:t>stigma</w:t>
      </w:r>
      <w:r w:rsidR="00095AFD" w:rsidRPr="009D6514">
        <w:rPr>
          <w:rFonts w:ascii="Aptos" w:hAnsi="Aptos"/>
        </w:rPr>
        <w:t>s</w:t>
      </w:r>
      <w:r w:rsidR="003176E7" w:rsidRPr="009D6514">
        <w:rPr>
          <w:rFonts w:ascii="Aptos" w:hAnsi="Aptos"/>
        </w:rPr>
        <w:t xml:space="preserve">, </w:t>
      </w:r>
      <w:r w:rsidR="006F086E" w:rsidRPr="009D6514">
        <w:rPr>
          <w:rFonts w:ascii="Aptos" w:hAnsi="Aptos"/>
        </w:rPr>
        <w:t>employ</w:t>
      </w:r>
      <w:r w:rsidR="001C3580" w:rsidRPr="009D6514">
        <w:rPr>
          <w:rFonts w:ascii="Aptos" w:hAnsi="Aptos"/>
        </w:rPr>
        <w:t xml:space="preserve">ment-related, student-related, </w:t>
      </w:r>
      <w:r w:rsidR="003D7D4C" w:rsidRPr="009D6514">
        <w:rPr>
          <w:rFonts w:ascii="Aptos" w:hAnsi="Aptos"/>
        </w:rPr>
        <w:t>etc.</w:t>
      </w:r>
      <w:r w:rsidR="00E93D6A" w:rsidRPr="009D6514">
        <w:rPr>
          <w:rFonts w:ascii="Aptos" w:hAnsi="Aptos"/>
        </w:rPr>
        <w:t>).</w:t>
      </w:r>
      <w:r w:rsidR="00FF16C4" w:rsidRPr="009D6514">
        <w:rPr>
          <w:rFonts w:ascii="Aptos" w:hAnsi="Aptos"/>
        </w:rPr>
        <w:t xml:space="preserve"> </w:t>
      </w:r>
    </w:p>
    <w:p w14:paraId="362E7054" w14:textId="55B2A3AB" w:rsidR="00BF51C8" w:rsidRPr="009D6514" w:rsidRDefault="00BF51C8" w:rsidP="004747D2">
      <w:pPr>
        <w:shd w:val="clear" w:color="auto" w:fill="DEEAF6" w:themeFill="accent5" w:themeFillTint="33"/>
        <w:tabs>
          <w:tab w:val="left" w:pos="900"/>
        </w:tabs>
        <w:ind w:left="360"/>
        <w:rPr>
          <w:rFonts w:ascii="Aptos" w:hAnsi="Aptos"/>
        </w:rPr>
      </w:pPr>
      <w:r w:rsidRPr="009D6514">
        <w:rPr>
          <w:rFonts w:ascii="Aptos" w:hAnsi="Aptos"/>
        </w:rPr>
        <w:lastRenderedPageBreak/>
        <w:t>Additional Tips:</w:t>
      </w:r>
    </w:p>
    <w:p w14:paraId="43F8EE66" w14:textId="07A441D8" w:rsidR="00A9016F" w:rsidRPr="009D6514" w:rsidRDefault="00EE43DC"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 xml:space="preserve">All studies have at least some </w:t>
      </w:r>
      <w:proofErr w:type="gramStart"/>
      <w:r w:rsidR="001450F1" w:rsidRPr="009D6514">
        <w:rPr>
          <w:rFonts w:ascii="Aptos" w:hAnsi="Aptos"/>
        </w:rPr>
        <w:t>risk</w:t>
      </w:r>
      <w:proofErr w:type="gramEnd"/>
      <w:r w:rsidR="001450F1" w:rsidRPr="009D6514">
        <w:rPr>
          <w:rFonts w:ascii="Aptos" w:hAnsi="Aptos"/>
        </w:rPr>
        <w:t>; the lowest categorization of risk is “no greater than minimal risk</w:t>
      </w:r>
      <w:r w:rsidR="00A9016F" w:rsidRPr="009D6514">
        <w:rPr>
          <w:rFonts w:ascii="Aptos" w:hAnsi="Aptos"/>
        </w:rPr>
        <w:t xml:space="preserve">” </w:t>
      </w:r>
      <w:r w:rsidR="0062504F">
        <w:rPr>
          <w:rFonts w:ascii="Aptos" w:hAnsi="Aptos"/>
        </w:rPr>
        <w:t>(e.g., when breach of privacy or loss of confidentiality is the sole risk and the information collected is not likely to adversely affect the subject’s safety or welfare)</w:t>
      </w:r>
    </w:p>
    <w:p w14:paraId="3A89A0D6" w14:textId="568C144C" w:rsidR="00EE43DC" w:rsidRPr="009D6514" w:rsidRDefault="00EE43DC"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Relevant published literature can provide relevant risk information</w:t>
      </w:r>
      <w:r w:rsidR="00242132" w:rsidRPr="009D6514">
        <w:rPr>
          <w:rFonts w:ascii="Aptos" w:hAnsi="Aptos"/>
        </w:rPr>
        <w:t>.</w:t>
      </w:r>
    </w:p>
    <w:p w14:paraId="494ADA08" w14:textId="56F39946" w:rsidR="00685F4C" w:rsidRPr="009D6514" w:rsidRDefault="00EE43DC"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Risks may be to an individual or a class of individuals</w:t>
      </w:r>
      <w:r w:rsidR="00242132" w:rsidRPr="009D6514">
        <w:rPr>
          <w:rFonts w:ascii="Aptos" w:hAnsi="Aptos"/>
        </w:rPr>
        <w:t>.</w:t>
      </w:r>
    </w:p>
    <w:p w14:paraId="7838EDD6" w14:textId="49AC2D9F" w:rsidR="00BF51C8" w:rsidRPr="009D6514" w:rsidRDefault="00DE53B1" w:rsidP="004747D2">
      <w:pPr>
        <w:pStyle w:val="ListParagraph"/>
        <w:numPr>
          <w:ilvl w:val="0"/>
          <w:numId w:val="9"/>
        </w:numPr>
        <w:shd w:val="clear" w:color="auto" w:fill="DEEAF6" w:themeFill="accent5" w:themeFillTint="33"/>
        <w:ind w:left="1080"/>
        <w:contextualSpacing w:val="0"/>
        <w:rPr>
          <w:rFonts w:ascii="Aptos" w:hAnsi="Aptos"/>
        </w:rPr>
      </w:pPr>
      <w:r w:rsidRPr="009D6514">
        <w:rPr>
          <w:rFonts w:ascii="Aptos" w:hAnsi="Aptos"/>
        </w:rPr>
        <w:t>Describe the anticipated (1) probability</w:t>
      </w:r>
      <w:r w:rsidR="002D75D3">
        <w:rPr>
          <w:rFonts w:ascii="Aptos" w:hAnsi="Aptos"/>
        </w:rPr>
        <w:t xml:space="preserve"> (with approximate percentages of affected individuals, if known)</w:t>
      </w:r>
      <w:r w:rsidRPr="009D6514">
        <w:rPr>
          <w:rFonts w:ascii="Aptos" w:hAnsi="Aptos"/>
        </w:rPr>
        <w:t>, (2) seriousness, and (3) duration of each risk</w:t>
      </w:r>
      <w:r w:rsidR="00685F4C" w:rsidRPr="009D6514">
        <w:rPr>
          <w:rFonts w:ascii="Aptos" w:hAnsi="Aptos"/>
        </w:rPr>
        <w:t xml:space="preserve">, discomfort, or </w:t>
      </w:r>
      <w:r w:rsidR="002D75D3">
        <w:rPr>
          <w:rFonts w:ascii="Aptos" w:hAnsi="Aptos"/>
        </w:rPr>
        <w:t xml:space="preserve">potential </w:t>
      </w:r>
      <w:r w:rsidR="00685F4C" w:rsidRPr="009D6514">
        <w:rPr>
          <w:rFonts w:ascii="Aptos" w:hAnsi="Aptos"/>
        </w:rPr>
        <w:t>harm</w:t>
      </w:r>
      <w:r w:rsidR="002D75D3">
        <w:rPr>
          <w:rFonts w:ascii="Aptos" w:hAnsi="Aptos"/>
        </w:rPr>
        <w:t xml:space="preserve"> (including physical, psychological, socioeconomic, privacy, or reputational types)</w:t>
      </w:r>
      <w:r w:rsidRPr="009D6514">
        <w:rPr>
          <w:rFonts w:ascii="Aptos" w:hAnsi="Aptos"/>
        </w:rPr>
        <w:t>. </w:t>
      </w:r>
    </w:p>
    <w:p w14:paraId="14EF04DC" w14:textId="54803A91" w:rsidR="00902BE3" w:rsidRDefault="00902BE3" w:rsidP="00D96998">
      <w:pPr>
        <w:pStyle w:val="Heading2"/>
        <w:keepNext/>
        <w:ind w:left="907" w:hanging="547"/>
      </w:pPr>
      <w:bookmarkStart w:id="33" w:name="_Toc226555958"/>
      <w:r>
        <w:t>Risk Mitigation</w:t>
      </w:r>
      <w:bookmarkEnd w:id="33"/>
    </w:p>
    <w:p w14:paraId="30DBA066" w14:textId="77777777" w:rsidR="00242132" w:rsidRPr="009D6514" w:rsidRDefault="000A30D2" w:rsidP="004747D2">
      <w:pPr>
        <w:shd w:val="clear" w:color="auto" w:fill="DEEAF6" w:themeFill="accent5" w:themeFillTint="33"/>
        <w:tabs>
          <w:tab w:val="left" w:pos="900"/>
        </w:tabs>
        <w:ind w:left="360"/>
        <w:rPr>
          <w:rFonts w:ascii="Aptos" w:hAnsi="Aptos"/>
        </w:rPr>
      </w:pPr>
      <w:r w:rsidRPr="009D6514">
        <w:rPr>
          <w:rFonts w:ascii="Aptos" w:hAnsi="Aptos"/>
        </w:rPr>
        <w:t>Describe the precautions that will be taken to minimize or mitigate risks</w:t>
      </w:r>
      <w:r w:rsidR="00927109" w:rsidRPr="009D6514">
        <w:rPr>
          <w:rFonts w:ascii="Aptos" w:hAnsi="Aptos"/>
        </w:rPr>
        <w:t xml:space="preserve">. </w:t>
      </w:r>
      <w:r w:rsidR="00F97C17" w:rsidRPr="009D6514">
        <w:rPr>
          <w:rFonts w:ascii="Aptos" w:hAnsi="Aptos"/>
          <w:b/>
          <w:bCs/>
        </w:rPr>
        <w:t>Mechanisms to reduce</w:t>
      </w:r>
      <w:r w:rsidR="006A02F6" w:rsidRPr="009D6514">
        <w:rPr>
          <w:rFonts w:ascii="Aptos" w:hAnsi="Aptos"/>
          <w:b/>
          <w:bCs/>
        </w:rPr>
        <w:t xml:space="preserve"> confidentiality risks should be addressed in </w:t>
      </w:r>
      <w:r w:rsidR="00F97C17" w:rsidRPr="009D6514">
        <w:rPr>
          <w:rFonts w:ascii="Aptos" w:hAnsi="Aptos"/>
          <w:b/>
          <w:bCs/>
        </w:rPr>
        <w:t>the Data/Sample Management</w:t>
      </w:r>
      <w:r w:rsidR="00480AE1" w:rsidRPr="009D6514">
        <w:rPr>
          <w:rFonts w:ascii="Aptos" w:hAnsi="Aptos"/>
          <w:b/>
          <w:bCs/>
        </w:rPr>
        <w:t xml:space="preserve"> </w:t>
      </w:r>
      <w:r w:rsidR="00F97C17" w:rsidRPr="009D6514">
        <w:rPr>
          <w:rFonts w:ascii="Aptos" w:hAnsi="Aptos"/>
          <w:b/>
          <w:bCs/>
        </w:rPr>
        <w:t xml:space="preserve">section. </w:t>
      </w:r>
      <w:r w:rsidR="00F97C17" w:rsidRPr="009D6514">
        <w:rPr>
          <w:rFonts w:ascii="Aptos" w:hAnsi="Aptos"/>
        </w:rPr>
        <w:t xml:space="preserve">All other </w:t>
      </w:r>
      <w:r w:rsidR="000943F3" w:rsidRPr="009D6514">
        <w:rPr>
          <w:rFonts w:ascii="Aptos" w:hAnsi="Aptos"/>
        </w:rPr>
        <w:t xml:space="preserve">precautions/safety measures should be addressed here. </w:t>
      </w:r>
    </w:p>
    <w:p w14:paraId="01E1C9EE" w14:textId="640FADA8" w:rsidR="00242132" w:rsidRPr="009D6514" w:rsidRDefault="000943F3" w:rsidP="004747D2">
      <w:pPr>
        <w:shd w:val="clear" w:color="auto" w:fill="DEEAF6" w:themeFill="accent5" w:themeFillTint="33"/>
        <w:tabs>
          <w:tab w:val="left" w:pos="900"/>
        </w:tabs>
        <w:ind w:left="360"/>
        <w:rPr>
          <w:rFonts w:ascii="Aptos" w:hAnsi="Aptos"/>
        </w:rPr>
      </w:pPr>
      <w:r w:rsidRPr="009D6514">
        <w:rPr>
          <w:rFonts w:ascii="Aptos" w:hAnsi="Aptos"/>
        </w:rPr>
        <w:t>If the</w:t>
      </w:r>
      <w:r w:rsidR="005E0B3F" w:rsidRPr="009D6514">
        <w:rPr>
          <w:rFonts w:ascii="Aptos" w:hAnsi="Aptos"/>
        </w:rPr>
        <w:t xml:space="preserve"> precautions/safety measures differ by participant </w:t>
      </w:r>
      <w:r w:rsidR="006873E9">
        <w:rPr>
          <w:rFonts w:ascii="Aptos" w:hAnsi="Aptos"/>
        </w:rPr>
        <w:t xml:space="preserve">characteristics (e.g., age, gender, race/ethnicity, socioeconomic status) or for different study </w:t>
      </w:r>
      <w:r w:rsidR="005E0B3F" w:rsidRPr="009D6514">
        <w:rPr>
          <w:rFonts w:ascii="Aptos" w:hAnsi="Aptos"/>
        </w:rPr>
        <w:t>group/cohort</w:t>
      </w:r>
      <w:r w:rsidR="006873E9">
        <w:rPr>
          <w:rFonts w:ascii="Aptos" w:hAnsi="Aptos"/>
        </w:rPr>
        <w:t>s</w:t>
      </w:r>
      <w:r w:rsidR="005E0B3F" w:rsidRPr="009D6514">
        <w:rPr>
          <w:rFonts w:ascii="Aptos" w:hAnsi="Aptos"/>
        </w:rPr>
        <w:t>, describe for each.</w:t>
      </w:r>
      <w:r w:rsidRPr="009D6514">
        <w:rPr>
          <w:rFonts w:ascii="Aptos" w:hAnsi="Aptos"/>
        </w:rPr>
        <w:t xml:space="preserve"> </w:t>
      </w:r>
    </w:p>
    <w:p w14:paraId="69A2E9BE" w14:textId="0DDAAD51" w:rsidR="00242132" w:rsidRPr="009D6514" w:rsidRDefault="00CB093F" w:rsidP="004747D2">
      <w:pPr>
        <w:shd w:val="clear" w:color="auto" w:fill="DEEAF6" w:themeFill="accent5" w:themeFillTint="33"/>
        <w:tabs>
          <w:tab w:val="left" w:pos="900"/>
        </w:tabs>
        <w:ind w:left="360"/>
        <w:rPr>
          <w:rFonts w:ascii="Aptos" w:hAnsi="Aptos"/>
        </w:rPr>
      </w:pPr>
      <w:r w:rsidRPr="009D6514">
        <w:rPr>
          <w:rFonts w:ascii="Aptos" w:hAnsi="Aptos"/>
        </w:rPr>
        <w:t>Standing safety protocols should be included whenever relevant</w:t>
      </w:r>
      <w:r w:rsidR="00B57DF1">
        <w:rPr>
          <w:rFonts w:ascii="Aptos" w:hAnsi="Aptos"/>
        </w:rPr>
        <w:t>. However,</w:t>
      </w:r>
      <w:r w:rsidRPr="009D6514">
        <w:rPr>
          <w:rFonts w:ascii="Aptos" w:hAnsi="Aptos"/>
        </w:rPr>
        <w:t xml:space="preserve"> the IRB </w:t>
      </w:r>
      <w:r w:rsidR="00B57DF1">
        <w:rPr>
          <w:rFonts w:ascii="Aptos" w:hAnsi="Aptos"/>
        </w:rPr>
        <w:t xml:space="preserve">cannot </w:t>
      </w:r>
      <w:proofErr w:type="gramStart"/>
      <w:r w:rsidR="00B57DF1">
        <w:rPr>
          <w:rFonts w:ascii="Aptos" w:hAnsi="Aptos"/>
          <w:i/>
          <w:iCs/>
        </w:rPr>
        <w:t>a priori</w:t>
      </w:r>
      <w:proofErr w:type="gramEnd"/>
      <w:r w:rsidR="00B57DF1">
        <w:rPr>
          <w:rFonts w:ascii="Aptos" w:hAnsi="Aptos"/>
          <w:i/>
          <w:iCs/>
        </w:rPr>
        <w:t xml:space="preserve"> </w:t>
      </w:r>
      <w:proofErr w:type="gramStart"/>
      <w:r w:rsidR="00B57DF1">
        <w:rPr>
          <w:rFonts w:ascii="Aptos" w:hAnsi="Aptos"/>
        </w:rPr>
        <w:t>approve</w:t>
      </w:r>
      <w:proofErr w:type="gramEnd"/>
      <w:r w:rsidR="00B57DF1">
        <w:rPr>
          <w:rFonts w:ascii="Aptos" w:hAnsi="Aptos"/>
        </w:rPr>
        <w:t xml:space="preserve"> such protocols but </w:t>
      </w:r>
      <w:r w:rsidRPr="009D6514">
        <w:rPr>
          <w:rFonts w:ascii="Aptos" w:hAnsi="Aptos"/>
        </w:rPr>
        <w:t xml:space="preserve">must consider the </w:t>
      </w:r>
      <w:r w:rsidR="00B57DF1">
        <w:rPr>
          <w:rFonts w:ascii="Aptos" w:hAnsi="Aptos"/>
        </w:rPr>
        <w:t xml:space="preserve">applicability and </w:t>
      </w:r>
      <w:r w:rsidRPr="009D6514">
        <w:rPr>
          <w:rFonts w:ascii="Aptos" w:hAnsi="Aptos"/>
        </w:rPr>
        <w:t xml:space="preserve">adequacy of </w:t>
      </w:r>
      <w:r w:rsidR="003D77BA" w:rsidRPr="009D6514">
        <w:rPr>
          <w:rFonts w:ascii="Aptos" w:hAnsi="Aptos"/>
        </w:rPr>
        <w:t xml:space="preserve">safety protocols </w:t>
      </w:r>
      <w:proofErr w:type="gramStart"/>
      <w:r w:rsidR="00B57DF1">
        <w:rPr>
          <w:rFonts w:ascii="Aptos" w:hAnsi="Aptos"/>
        </w:rPr>
        <w:t>in light of</w:t>
      </w:r>
      <w:proofErr w:type="gramEnd"/>
      <w:r w:rsidR="00B57DF1">
        <w:rPr>
          <w:rFonts w:ascii="Aptos" w:hAnsi="Aptos"/>
        </w:rPr>
        <w:t xml:space="preserve"> the risks and safety issues involved in</w:t>
      </w:r>
      <w:r w:rsidR="003D77BA" w:rsidRPr="009D6514">
        <w:rPr>
          <w:rFonts w:ascii="Aptos" w:hAnsi="Aptos"/>
        </w:rPr>
        <w:t xml:space="preserve"> each </w:t>
      </w:r>
      <w:r w:rsidR="00242132" w:rsidRPr="009D6514">
        <w:rPr>
          <w:rFonts w:ascii="Aptos" w:hAnsi="Aptos"/>
        </w:rPr>
        <w:t xml:space="preserve">individual </w:t>
      </w:r>
      <w:r w:rsidR="00545070" w:rsidRPr="009D6514">
        <w:rPr>
          <w:rFonts w:ascii="Aptos" w:hAnsi="Aptos"/>
        </w:rPr>
        <w:t>study</w:t>
      </w:r>
      <w:r w:rsidR="003D77BA" w:rsidRPr="009D6514">
        <w:rPr>
          <w:rFonts w:ascii="Aptos" w:hAnsi="Aptos"/>
        </w:rPr>
        <w:t>.</w:t>
      </w:r>
      <w:r w:rsidR="00A758F6" w:rsidRPr="009D6514">
        <w:rPr>
          <w:rFonts w:ascii="Aptos" w:hAnsi="Aptos"/>
        </w:rPr>
        <w:t xml:space="preserve"> </w:t>
      </w:r>
    </w:p>
    <w:p w14:paraId="619BB636" w14:textId="240EB725" w:rsidR="002905E9" w:rsidRPr="009D6514" w:rsidRDefault="002905E9" w:rsidP="00FB0D42">
      <w:pPr>
        <w:shd w:val="clear" w:color="auto" w:fill="DEEAF6" w:themeFill="accent5" w:themeFillTint="33"/>
        <w:tabs>
          <w:tab w:val="left" w:pos="900"/>
        </w:tabs>
        <w:ind w:left="360"/>
        <w:rPr>
          <w:rFonts w:ascii="Aptos" w:hAnsi="Aptos"/>
        </w:rPr>
      </w:pPr>
      <w:r w:rsidRPr="009D6514">
        <w:rPr>
          <w:rFonts w:ascii="Aptos" w:hAnsi="Aptos"/>
        </w:rPr>
        <w:t xml:space="preserve">When data collection instruments, interviews, etc. involve topics that could be distressing or upsetting to recall or to consider disclosing, or </w:t>
      </w:r>
      <w:proofErr w:type="gramStart"/>
      <w:r w:rsidRPr="009D6514">
        <w:rPr>
          <w:rFonts w:ascii="Aptos" w:hAnsi="Aptos"/>
        </w:rPr>
        <w:t>ask</w:t>
      </w:r>
      <w:proofErr w:type="gramEnd"/>
      <w:r w:rsidRPr="009D6514">
        <w:rPr>
          <w:rFonts w:ascii="Aptos" w:hAnsi="Aptos"/>
        </w:rPr>
        <w:t xml:space="preserve"> about potential harm to self or others, the description of these potential risks should be clear in the protocol and consent forms. A plan</w:t>
      </w:r>
      <w:r w:rsidR="00B57DF1">
        <w:rPr>
          <w:rFonts w:ascii="Aptos" w:hAnsi="Aptos"/>
        </w:rPr>
        <w:t xml:space="preserve"> should be provided</w:t>
      </w:r>
      <w:r w:rsidRPr="009D6514">
        <w:rPr>
          <w:rFonts w:ascii="Aptos" w:hAnsi="Aptos"/>
        </w:rPr>
        <w:t xml:space="preserve"> for monitoring </w:t>
      </w:r>
      <w:r w:rsidR="00B57DF1">
        <w:rPr>
          <w:rFonts w:ascii="Aptos" w:hAnsi="Aptos"/>
        </w:rPr>
        <w:t xml:space="preserve">and mitigating </w:t>
      </w:r>
      <w:r w:rsidRPr="009D6514">
        <w:rPr>
          <w:rFonts w:ascii="Aptos" w:hAnsi="Aptos"/>
        </w:rPr>
        <w:t xml:space="preserve">participant distress during </w:t>
      </w:r>
      <w:r w:rsidR="00B57DF1">
        <w:rPr>
          <w:rFonts w:ascii="Aptos" w:hAnsi="Aptos"/>
        </w:rPr>
        <w:t>study participation</w:t>
      </w:r>
      <w:r w:rsidR="00644112">
        <w:rPr>
          <w:rFonts w:ascii="Aptos" w:hAnsi="Aptos"/>
        </w:rPr>
        <w:t xml:space="preserve"> or</w:t>
      </w:r>
      <w:r w:rsidR="00B57DF1">
        <w:rPr>
          <w:rFonts w:ascii="Aptos" w:hAnsi="Aptos"/>
        </w:rPr>
        <w:t xml:space="preserve"> when protected health information or other identifying information is obtained or </w:t>
      </w:r>
      <w:r w:rsidRPr="009D6514">
        <w:rPr>
          <w:rFonts w:ascii="Aptos" w:hAnsi="Aptos"/>
        </w:rPr>
        <w:t>disclos</w:t>
      </w:r>
      <w:r w:rsidR="00B57DF1">
        <w:rPr>
          <w:rFonts w:ascii="Aptos" w:hAnsi="Aptos"/>
        </w:rPr>
        <w:t>ed</w:t>
      </w:r>
      <w:r w:rsidR="00644112">
        <w:rPr>
          <w:rFonts w:ascii="Aptos" w:hAnsi="Aptos"/>
        </w:rPr>
        <w:t xml:space="preserve"> </w:t>
      </w:r>
      <w:proofErr w:type="gramStart"/>
      <w:r w:rsidR="00644112">
        <w:rPr>
          <w:rFonts w:ascii="Aptos" w:hAnsi="Aptos"/>
        </w:rPr>
        <w:t>in the course of</w:t>
      </w:r>
      <w:proofErr w:type="gramEnd"/>
      <w:r w:rsidR="00644112">
        <w:rPr>
          <w:rFonts w:ascii="Aptos" w:hAnsi="Aptos"/>
        </w:rPr>
        <w:t xml:space="preserve"> the research</w:t>
      </w:r>
      <w:r w:rsidRPr="009D6514">
        <w:rPr>
          <w:rFonts w:ascii="Aptos" w:hAnsi="Aptos"/>
        </w:rPr>
        <w:t xml:space="preserve">, and for providing appropriate </w:t>
      </w:r>
      <w:r w:rsidR="00B57DF1">
        <w:rPr>
          <w:rFonts w:ascii="Aptos" w:hAnsi="Aptos"/>
        </w:rPr>
        <w:t xml:space="preserve">assistance or </w:t>
      </w:r>
      <w:r w:rsidRPr="009D6514">
        <w:rPr>
          <w:rFonts w:ascii="Aptos" w:hAnsi="Aptos"/>
        </w:rPr>
        <w:t>resources</w:t>
      </w:r>
      <w:r w:rsidR="00644112">
        <w:rPr>
          <w:rFonts w:ascii="Aptos" w:hAnsi="Aptos"/>
        </w:rPr>
        <w:t xml:space="preserve"> should a participant experience distress related to their participation</w:t>
      </w:r>
      <w:r w:rsidRPr="009D6514">
        <w:rPr>
          <w:rFonts w:ascii="Aptos" w:hAnsi="Aptos"/>
        </w:rPr>
        <w:t>. When participant distress</w:t>
      </w:r>
      <w:r w:rsidR="00644112">
        <w:rPr>
          <w:rFonts w:ascii="Aptos" w:hAnsi="Aptos"/>
        </w:rPr>
        <w:t xml:space="preserve"> </w:t>
      </w:r>
      <w:r w:rsidRPr="009D6514">
        <w:rPr>
          <w:rFonts w:ascii="Aptos" w:hAnsi="Aptos"/>
        </w:rPr>
        <w:t xml:space="preserve">will not be monitored for, a rationale </w:t>
      </w:r>
      <w:r w:rsidR="00B57DF1">
        <w:rPr>
          <w:rFonts w:ascii="Aptos" w:hAnsi="Aptos"/>
        </w:rPr>
        <w:t xml:space="preserve">for not doing so </w:t>
      </w:r>
      <w:r w:rsidRPr="009D6514">
        <w:rPr>
          <w:rFonts w:ascii="Aptos" w:hAnsi="Aptos"/>
        </w:rPr>
        <w:t>should be provided</w:t>
      </w:r>
      <w:r w:rsidR="00B57DF1">
        <w:rPr>
          <w:rFonts w:ascii="Aptos" w:hAnsi="Aptos"/>
        </w:rPr>
        <w:t xml:space="preserve"> and t</w:t>
      </w:r>
      <w:r w:rsidRPr="009D6514">
        <w:rPr>
          <w:rFonts w:ascii="Aptos" w:hAnsi="Aptos"/>
        </w:rPr>
        <w:t xml:space="preserve">he consent form should state that no monitoring will occur so that participants know not to expect </w:t>
      </w:r>
      <w:r w:rsidR="00644112">
        <w:rPr>
          <w:rFonts w:ascii="Aptos" w:hAnsi="Aptos"/>
        </w:rPr>
        <w:t>assistance should they find participation in the research to be distressing and that they</w:t>
      </w:r>
      <w:r w:rsidRPr="009D6514">
        <w:rPr>
          <w:rFonts w:ascii="Aptos" w:hAnsi="Aptos"/>
        </w:rPr>
        <w:t xml:space="preserve"> should determine on their own whether t</w:t>
      </w:r>
      <w:r w:rsidR="00644112">
        <w:rPr>
          <w:rFonts w:ascii="Aptos" w:hAnsi="Aptos"/>
        </w:rPr>
        <w:t>o</w:t>
      </w:r>
      <w:r w:rsidRPr="009D6514">
        <w:rPr>
          <w:rFonts w:ascii="Aptos" w:hAnsi="Aptos"/>
        </w:rPr>
        <w:t xml:space="preserve"> continue or withdraw from participation if they feel distressed.</w:t>
      </w:r>
      <w:r w:rsidR="000B0D29">
        <w:rPr>
          <w:rFonts w:ascii="Aptos" w:hAnsi="Aptos"/>
        </w:rPr>
        <w:t xml:space="preserve"> The protocol and consent form also should state that participants will have the option to not answer any question or to not engage in or complete any research task that they find distressing, unless it is a requirement of the research that some or all questions must be answered and tasks must completed in which case a justification for this requirement should be provided.</w:t>
      </w:r>
    </w:p>
    <w:p w14:paraId="3076AC47" w14:textId="77777777" w:rsidR="002905E9" w:rsidRDefault="002905E9" w:rsidP="002905E9">
      <w:pPr>
        <w:pStyle w:val="Heading2"/>
        <w:keepNext/>
      </w:pPr>
      <w:bookmarkStart w:id="34" w:name="_Toc226555959"/>
      <w:bookmarkStart w:id="35" w:name="_Hlk159415700"/>
      <w:r>
        <w:t>Training, Qualifications, Resources, and Study Oversight</w:t>
      </w:r>
      <w:bookmarkEnd w:id="34"/>
    </w:p>
    <w:p w14:paraId="4E2FEB30" w14:textId="6DD5F222" w:rsidR="0084285F" w:rsidRPr="009D6514" w:rsidRDefault="002905E9" w:rsidP="002905E9">
      <w:pPr>
        <w:shd w:val="clear" w:color="auto" w:fill="DEEAF6" w:themeFill="accent5" w:themeFillTint="33"/>
        <w:ind w:left="360"/>
        <w:rPr>
          <w:rFonts w:ascii="Aptos" w:hAnsi="Aptos"/>
        </w:rPr>
      </w:pPr>
      <w:r w:rsidRPr="009D6514">
        <w:rPr>
          <w:rFonts w:ascii="Aptos" w:hAnsi="Aptos"/>
        </w:rPr>
        <w:t xml:space="preserve">Describe the plans for </w:t>
      </w:r>
      <w:proofErr w:type="gramStart"/>
      <w:r w:rsidRPr="009D6514">
        <w:rPr>
          <w:rFonts w:ascii="Aptos" w:hAnsi="Aptos"/>
        </w:rPr>
        <w:t>training of</w:t>
      </w:r>
      <w:proofErr w:type="gramEnd"/>
      <w:r w:rsidRPr="009D6514">
        <w:rPr>
          <w:rFonts w:ascii="Aptos" w:hAnsi="Aptos"/>
        </w:rPr>
        <w:t xml:space="preserve"> study personnel to ensure that they understand the research and their specific </w:t>
      </w:r>
      <w:r w:rsidR="0084285F" w:rsidRPr="009D6514">
        <w:rPr>
          <w:rFonts w:ascii="Aptos" w:hAnsi="Aptos"/>
        </w:rPr>
        <w:t xml:space="preserve">tasks and </w:t>
      </w:r>
      <w:r w:rsidRPr="009D6514">
        <w:rPr>
          <w:rFonts w:ascii="Aptos" w:hAnsi="Aptos"/>
        </w:rPr>
        <w:t xml:space="preserve">responsibilities.  </w:t>
      </w:r>
      <w:r w:rsidR="005619C1" w:rsidRPr="009D6514">
        <w:rPr>
          <w:rFonts w:ascii="Aptos" w:hAnsi="Aptos"/>
        </w:rPr>
        <w:t xml:space="preserve">Describe the type of training, and the plans for </w:t>
      </w:r>
      <w:proofErr w:type="gramStart"/>
      <w:r w:rsidR="005619C1" w:rsidRPr="009D6514">
        <w:rPr>
          <w:rFonts w:ascii="Aptos" w:hAnsi="Aptos"/>
        </w:rPr>
        <w:t>training of</w:t>
      </w:r>
      <w:proofErr w:type="gramEnd"/>
      <w:r w:rsidR="005619C1" w:rsidRPr="009D6514">
        <w:rPr>
          <w:rFonts w:ascii="Aptos" w:hAnsi="Aptos"/>
        </w:rPr>
        <w:t xml:space="preserve"> staff.</w:t>
      </w:r>
    </w:p>
    <w:p w14:paraId="2DF5B5C9" w14:textId="484208D1" w:rsidR="00030A13" w:rsidRPr="009D6514" w:rsidRDefault="00030A13" w:rsidP="002905E9">
      <w:pPr>
        <w:shd w:val="clear" w:color="auto" w:fill="DEEAF6" w:themeFill="accent5" w:themeFillTint="33"/>
        <w:ind w:left="360"/>
        <w:rPr>
          <w:rFonts w:ascii="Aptos" w:hAnsi="Aptos"/>
        </w:rPr>
      </w:pPr>
      <w:r w:rsidRPr="009D6514">
        <w:rPr>
          <w:rFonts w:ascii="Aptos" w:hAnsi="Aptos"/>
        </w:rPr>
        <w:lastRenderedPageBreak/>
        <w:t xml:space="preserve">When the research involves procedures that require licensure, certification, or other specific expertise, </w:t>
      </w:r>
      <w:proofErr w:type="gramStart"/>
      <w:r w:rsidRPr="009D6514">
        <w:rPr>
          <w:rFonts w:ascii="Aptos" w:hAnsi="Aptos"/>
        </w:rPr>
        <w:t>explain</w:t>
      </w:r>
      <w:proofErr w:type="gramEnd"/>
      <w:r w:rsidRPr="009D6514">
        <w:rPr>
          <w:rFonts w:ascii="Aptos" w:hAnsi="Aptos"/>
        </w:rPr>
        <w:t xml:space="preserve"> who will be responsible (by role or name) and their qualifications or training to do so.</w:t>
      </w:r>
    </w:p>
    <w:p w14:paraId="52899A8F" w14:textId="4267373D" w:rsidR="00030A13" w:rsidRPr="009D6514" w:rsidRDefault="002905E9" w:rsidP="002905E9">
      <w:pPr>
        <w:shd w:val="clear" w:color="auto" w:fill="DEEAF6" w:themeFill="accent5" w:themeFillTint="33"/>
        <w:ind w:left="360"/>
        <w:rPr>
          <w:rFonts w:ascii="Aptos" w:hAnsi="Aptos"/>
        </w:rPr>
      </w:pPr>
      <w:r w:rsidRPr="009D6514">
        <w:rPr>
          <w:rFonts w:ascii="Aptos" w:hAnsi="Aptos"/>
        </w:rPr>
        <w:t>Describe the plans for supervision of study personnel</w:t>
      </w:r>
      <w:r w:rsidR="00030A13" w:rsidRPr="009D6514">
        <w:rPr>
          <w:rFonts w:ascii="Aptos" w:hAnsi="Aptos"/>
        </w:rPr>
        <w:t>,</w:t>
      </w:r>
      <w:r w:rsidRPr="009D6514">
        <w:rPr>
          <w:rFonts w:ascii="Aptos" w:hAnsi="Aptos"/>
        </w:rPr>
        <w:t xml:space="preserve"> including </w:t>
      </w:r>
      <w:r w:rsidR="00030A13" w:rsidRPr="009D6514">
        <w:rPr>
          <w:rFonts w:ascii="Aptos" w:hAnsi="Aptos"/>
        </w:rPr>
        <w:t xml:space="preserve">any </w:t>
      </w:r>
      <w:r w:rsidR="0084285F" w:rsidRPr="009D6514">
        <w:rPr>
          <w:rFonts w:ascii="Aptos" w:hAnsi="Aptos"/>
        </w:rPr>
        <w:t>junior team members and students.</w:t>
      </w:r>
      <w:r w:rsidR="000B0D29">
        <w:rPr>
          <w:rFonts w:ascii="Aptos" w:hAnsi="Aptos"/>
        </w:rPr>
        <w:t xml:space="preserve"> When study personnel have tasks that must be completed following specific </w:t>
      </w:r>
      <w:r w:rsidR="00134D7A">
        <w:rPr>
          <w:rFonts w:ascii="Aptos" w:hAnsi="Aptos"/>
        </w:rPr>
        <w:t>procedures and timelines the supervision plan should explain how this will be monitored and how corrective actions will be taken if deviations from the procedures/timeline are identified.</w:t>
      </w:r>
    </w:p>
    <w:p w14:paraId="53BBF9A2" w14:textId="4212717A" w:rsidR="002905E9" w:rsidRPr="009D6514" w:rsidRDefault="00030A13" w:rsidP="002905E9">
      <w:pPr>
        <w:shd w:val="clear" w:color="auto" w:fill="DEEAF6" w:themeFill="accent5" w:themeFillTint="33"/>
        <w:ind w:left="360"/>
        <w:rPr>
          <w:rFonts w:ascii="Aptos" w:hAnsi="Aptos"/>
        </w:rPr>
      </w:pPr>
      <w:r w:rsidRPr="009D6514">
        <w:rPr>
          <w:rFonts w:ascii="Aptos" w:hAnsi="Aptos"/>
        </w:rPr>
        <w:t xml:space="preserve">Describe the plans for </w:t>
      </w:r>
      <w:r w:rsidR="005619C1" w:rsidRPr="009D6514">
        <w:rPr>
          <w:rFonts w:ascii="Aptos" w:hAnsi="Aptos"/>
        </w:rPr>
        <w:t>oversight</w:t>
      </w:r>
      <w:r w:rsidRPr="009D6514">
        <w:rPr>
          <w:rFonts w:ascii="Aptos" w:hAnsi="Aptos"/>
        </w:rPr>
        <w:t xml:space="preserve"> of the research, including how fidelity </w:t>
      </w:r>
      <w:r w:rsidR="005619C1" w:rsidRPr="009D6514">
        <w:rPr>
          <w:rFonts w:ascii="Aptos" w:hAnsi="Aptos"/>
        </w:rPr>
        <w:t xml:space="preserve">to the research protocol </w:t>
      </w:r>
      <w:r w:rsidRPr="009D6514">
        <w:rPr>
          <w:rFonts w:ascii="Aptos" w:hAnsi="Aptos"/>
        </w:rPr>
        <w:t>will be monitored/assessed</w:t>
      </w:r>
      <w:r w:rsidR="00707F39">
        <w:rPr>
          <w:rFonts w:ascii="Aptos" w:hAnsi="Aptos"/>
        </w:rPr>
        <w:t xml:space="preserve"> and corrective actions taken if problems with fidelity are identified</w:t>
      </w:r>
      <w:r w:rsidR="002905E9" w:rsidRPr="009D6514">
        <w:rPr>
          <w:rFonts w:ascii="Aptos" w:hAnsi="Aptos"/>
        </w:rPr>
        <w:t>.</w:t>
      </w:r>
    </w:p>
    <w:p w14:paraId="45962712" w14:textId="46EE1AA6" w:rsidR="002905E9" w:rsidRPr="009D6514" w:rsidRDefault="002905E9" w:rsidP="002905E9">
      <w:pPr>
        <w:shd w:val="clear" w:color="auto" w:fill="DEEAF6" w:themeFill="accent5" w:themeFillTint="33"/>
        <w:ind w:left="360"/>
        <w:rPr>
          <w:rFonts w:ascii="Aptos" w:hAnsi="Aptos"/>
        </w:rPr>
      </w:pPr>
      <w:r w:rsidRPr="009D6514">
        <w:rPr>
          <w:rFonts w:ascii="Aptos" w:hAnsi="Aptos"/>
        </w:rPr>
        <w:t>When the research involves tasks, experiments, or procedures that have the potential for physical, psychological, or other harms, explain how these risks will be monitored</w:t>
      </w:r>
      <w:r w:rsidR="00707F39">
        <w:rPr>
          <w:rFonts w:ascii="Aptos" w:hAnsi="Aptos"/>
        </w:rPr>
        <w:t xml:space="preserve"> and by </w:t>
      </w:r>
      <w:r w:rsidRPr="009D6514">
        <w:rPr>
          <w:rFonts w:ascii="Aptos" w:hAnsi="Aptos"/>
        </w:rPr>
        <w:t>who</w:t>
      </w:r>
      <w:r w:rsidR="00707F39">
        <w:rPr>
          <w:rFonts w:ascii="Aptos" w:hAnsi="Aptos"/>
        </w:rPr>
        <w:t>m</w:t>
      </w:r>
      <w:r w:rsidRPr="009D6514">
        <w:rPr>
          <w:rFonts w:ascii="Aptos" w:hAnsi="Aptos"/>
        </w:rPr>
        <w:t xml:space="preserve"> (</w:t>
      </w:r>
      <w:r w:rsidR="00707F39">
        <w:rPr>
          <w:rFonts w:ascii="Aptos" w:hAnsi="Aptos"/>
        </w:rPr>
        <w:t xml:space="preserve">identified </w:t>
      </w:r>
      <w:r w:rsidRPr="009D6514">
        <w:rPr>
          <w:rFonts w:ascii="Aptos" w:hAnsi="Aptos"/>
        </w:rPr>
        <w:t>by role or name) and their qualifications</w:t>
      </w:r>
      <w:r w:rsidR="005619C1" w:rsidRPr="009D6514">
        <w:rPr>
          <w:rFonts w:ascii="Aptos" w:hAnsi="Aptos"/>
        </w:rPr>
        <w:t xml:space="preserve"> to assess and respond to risks/harms</w:t>
      </w:r>
      <w:r w:rsidR="00030A13" w:rsidRPr="009D6514">
        <w:rPr>
          <w:rFonts w:ascii="Aptos" w:hAnsi="Aptos"/>
        </w:rPr>
        <w:t>. As applicable, describe</w:t>
      </w:r>
      <w:r w:rsidRPr="009D6514">
        <w:rPr>
          <w:rFonts w:ascii="Aptos" w:hAnsi="Aptos"/>
        </w:rPr>
        <w:t xml:space="preserve"> the availability and proximity of emergency equipment, </w:t>
      </w:r>
      <w:r w:rsidR="00707F39">
        <w:rPr>
          <w:rFonts w:ascii="Aptos" w:hAnsi="Aptos"/>
        </w:rPr>
        <w:t xml:space="preserve">treatment or </w:t>
      </w:r>
      <w:r w:rsidR="00030A13" w:rsidRPr="009D6514">
        <w:rPr>
          <w:rFonts w:ascii="Aptos" w:hAnsi="Aptos"/>
        </w:rPr>
        <w:t xml:space="preserve">supportive </w:t>
      </w:r>
      <w:r w:rsidRPr="009D6514">
        <w:rPr>
          <w:rFonts w:ascii="Aptos" w:hAnsi="Aptos"/>
        </w:rPr>
        <w:t>resources, and any other relevant information.</w:t>
      </w:r>
    </w:p>
    <w:p w14:paraId="2727B765" w14:textId="302BA88F" w:rsidR="00190FB2" w:rsidRPr="009D6514" w:rsidRDefault="00190FB2" w:rsidP="002905E9">
      <w:pPr>
        <w:shd w:val="clear" w:color="auto" w:fill="DEEAF6" w:themeFill="accent5" w:themeFillTint="33"/>
        <w:ind w:left="360"/>
        <w:rPr>
          <w:rFonts w:ascii="Aptos" w:hAnsi="Aptos"/>
        </w:rPr>
      </w:pPr>
      <w:r w:rsidRPr="009D6514">
        <w:rPr>
          <w:rFonts w:ascii="Aptos" w:hAnsi="Aptos"/>
        </w:rPr>
        <w:t xml:space="preserve">When the research involves clinical monitoring or safety assessments, </w:t>
      </w:r>
      <w:proofErr w:type="gramStart"/>
      <w:r w:rsidRPr="009D6514">
        <w:rPr>
          <w:rFonts w:ascii="Aptos" w:hAnsi="Aptos"/>
        </w:rPr>
        <w:t>explain</w:t>
      </w:r>
      <w:proofErr w:type="gramEnd"/>
      <w:r w:rsidRPr="009D6514">
        <w:rPr>
          <w:rFonts w:ascii="Aptos" w:hAnsi="Aptos"/>
        </w:rPr>
        <w:t xml:space="preserve"> who will be responsible (by role or name) and their qualifications to assess and respond to any concerns that arise.</w:t>
      </w:r>
    </w:p>
    <w:p w14:paraId="163CAAF1" w14:textId="2A1771E0" w:rsidR="002905E9" w:rsidRPr="009D6514" w:rsidRDefault="002905E9" w:rsidP="002905E9">
      <w:pPr>
        <w:shd w:val="clear" w:color="auto" w:fill="DEEAF6" w:themeFill="accent5" w:themeFillTint="33"/>
        <w:ind w:left="360"/>
        <w:rPr>
          <w:rFonts w:ascii="Aptos" w:hAnsi="Aptos"/>
        </w:rPr>
      </w:pPr>
      <w:r w:rsidRPr="009D6514">
        <w:rPr>
          <w:rFonts w:ascii="Aptos" w:hAnsi="Aptos"/>
        </w:rPr>
        <w:t>When the research involves communities, populations, or settings that require knowledge of and sensitivity to norms, culture, local context, requirements, etc. explain the relevant expertise of the research team and any measures to support the safe and ethical conduct of the research (e.g., local collaborator, consultants, community consultation, community advisory board, local ethics review, etc.).</w:t>
      </w:r>
    </w:p>
    <w:p w14:paraId="2017A772" w14:textId="585A978F" w:rsidR="00E2218B" w:rsidRPr="009D6514" w:rsidRDefault="00E2218B" w:rsidP="002905E9">
      <w:pPr>
        <w:shd w:val="clear" w:color="auto" w:fill="DEEAF6" w:themeFill="accent5" w:themeFillTint="33"/>
        <w:ind w:left="360"/>
        <w:rPr>
          <w:rFonts w:ascii="Aptos" w:hAnsi="Aptos"/>
        </w:rPr>
      </w:pPr>
      <w:r w:rsidRPr="009D6514">
        <w:rPr>
          <w:rFonts w:ascii="Aptos" w:hAnsi="Aptos"/>
        </w:rPr>
        <w:t xml:space="preserve">Describe the resources needed for the research, from where the resources will be obtained, and </w:t>
      </w:r>
      <w:proofErr w:type="gramStart"/>
      <w:r w:rsidRPr="009D6514">
        <w:rPr>
          <w:rFonts w:ascii="Aptos" w:hAnsi="Aptos"/>
        </w:rPr>
        <w:t>whether or not</w:t>
      </w:r>
      <w:proofErr w:type="gramEnd"/>
      <w:r w:rsidRPr="009D6514">
        <w:rPr>
          <w:rFonts w:ascii="Aptos" w:hAnsi="Aptos"/>
        </w:rPr>
        <w:t xml:space="preserve"> a budget workbook needs to be completed.  If hospital resources (e.g., services, space, equipment) will be used, include a description and attach the signed </w:t>
      </w:r>
      <w:hyperlink r:id="rId23" w:history="1">
        <w:r w:rsidRPr="009D6514">
          <w:rPr>
            <w:rStyle w:val="Hyperlink"/>
            <w:rFonts w:ascii="Aptos" w:hAnsi="Aptos"/>
          </w:rPr>
          <w:t>Confirmation of Clinical Resources Form</w:t>
        </w:r>
      </w:hyperlink>
      <w:r w:rsidRPr="009D6514">
        <w:rPr>
          <w:rFonts w:ascii="Aptos" w:hAnsi="Aptos"/>
        </w:rPr>
        <w:t xml:space="preserve"> from the IRB website to the IRB application.</w:t>
      </w:r>
    </w:p>
    <w:p w14:paraId="45A0C04E" w14:textId="343D72AF" w:rsidR="00B508CA" w:rsidRDefault="00C766FF" w:rsidP="00EF57FA">
      <w:pPr>
        <w:pStyle w:val="Heading2"/>
        <w:keepNext/>
        <w:ind w:left="907" w:hanging="547"/>
      </w:pPr>
      <w:bookmarkStart w:id="36" w:name="_Toc226555960"/>
      <w:bookmarkEnd w:id="35"/>
      <w:r>
        <w:t xml:space="preserve">Data </w:t>
      </w:r>
      <w:r w:rsidR="00707F39">
        <w:t xml:space="preserve">and </w:t>
      </w:r>
      <w:r w:rsidR="00B508CA">
        <w:t>Safety Monitoring</w:t>
      </w:r>
      <w:bookmarkEnd w:id="36"/>
    </w:p>
    <w:p w14:paraId="4B334ACD" w14:textId="40C386B6" w:rsidR="00242132" w:rsidRPr="00AF7BBD" w:rsidRDefault="00451CDD" w:rsidP="00AF7BBD">
      <w:pPr>
        <w:shd w:val="clear" w:color="auto" w:fill="DEEAF6" w:themeFill="accent5" w:themeFillTint="33"/>
        <w:tabs>
          <w:tab w:val="left" w:pos="900"/>
        </w:tabs>
        <w:ind w:left="360"/>
        <w:rPr>
          <w:rFonts w:ascii="Aptos" w:hAnsi="Aptos"/>
        </w:rPr>
      </w:pPr>
      <w:r w:rsidRPr="009D6514">
        <w:rPr>
          <w:rFonts w:ascii="Aptos" w:hAnsi="Aptos"/>
        </w:rPr>
        <w:t xml:space="preserve">A plan to monitor data </w:t>
      </w:r>
      <w:r w:rsidR="00707F39">
        <w:rPr>
          <w:rFonts w:ascii="Aptos" w:hAnsi="Aptos"/>
        </w:rPr>
        <w:t xml:space="preserve">integrity and participant </w:t>
      </w:r>
      <w:r w:rsidRPr="009D6514">
        <w:rPr>
          <w:rFonts w:ascii="Aptos" w:hAnsi="Aptos"/>
        </w:rPr>
        <w:t>safety purposes should be included for</w:t>
      </w:r>
      <w:r w:rsidR="00707F39">
        <w:rPr>
          <w:rFonts w:ascii="Aptos" w:hAnsi="Aptos"/>
        </w:rPr>
        <w:t xml:space="preserve"> any r</w:t>
      </w:r>
      <w:r w:rsidRPr="00AF7BBD">
        <w:rPr>
          <w:rFonts w:ascii="Aptos" w:hAnsi="Aptos"/>
        </w:rPr>
        <w:t xml:space="preserve">esearch that </w:t>
      </w:r>
      <w:r w:rsidR="00BB095D" w:rsidRPr="00AF7BBD">
        <w:rPr>
          <w:rFonts w:ascii="Aptos" w:hAnsi="Aptos"/>
        </w:rPr>
        <w:t>presents more than minimal risk (</w:t>
      </w:r>
      <w:r w:rsidR="00EF57FA" w:rsidRPr="00AF7BBD">
        <w:rPr>
          <w:rFonts w:ascii="Aptos" w:hAnsi="Aptos"/>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r w:rsidR="00BB095D" w:rsidRPr="00AF7BBD">
        <w:rPr>
          <w:rFonts w:ascii="Aptos" w:hAnsi="Aptos"/>
        </w:rPr>
        <w:t>)</w:t>
      </w:r>
    </w:p>
    <w:p w14:paraId="17436012" w14:textId="5140B010" w:rsidR="0031331F" w:rsidRPr="00AF7BBD" w:rsidRDefault="0031331F" w:rsidP="00AF7BBD">
      <w:pPr>
        <w:shd w:val="clear" w:color="auto" w:fill="DEEAF6" w:themeFill="accent5" w:themeFillTint="33"/>
        <w:ind w:left="360"/>
        <w:rPr>
          <w:rFonts w:ascii="Aptos" w:hAnsi="Aptos"/>
        </w:rPr>
      </w:pPr>
      <w:r w:rsidRPr="00AF7BBD">
        <w:rPr>
          <w:rFonts w:ascii="Aptos" w:hAnsi="Aptos"/>
        </w:rPr>
        <w:t>The IRB will generally require that a data</w:t>
      </w:r>
      <w:r w:rsidR="00707F39" w:rsidRPr="00AF7BBD">
        <w:rPr>
          <w:rFonts w:ascii="Aptos" w:hAnsi="Aptos"/>
        </w:rPr>
        <w:t xml:space="preserve"> and</w:t>
      </w:r>
      <w:r w:rsidRPr="00AF7BBD">
        <w:rPr>
          <w:rFonts w:ascii="Aptos" w:hAnsi="Aptos"/>
        </w:rPr>
        <w:t xml:space="preserve"> safety monitoring board (DSMB) or independent monitor be in place for moderate to </w:t>
      </w:r>
      <w:proofErr w:type="gramStart"/>
      <w:r w:rsidRPr="00AF7BBD">
        <w:rPr>
          <w:rFonts w:ascii="Aptos" w:hAnsi="Aptos"/>
        </w:rPr>
        <w:t>high risk</w:t>
      </w:r>
      <w:proofErr w:type="gramEnd"/>
      <w:r w:rsidRPr="00AF7BBD">
        <w:rPr>
          <w:rFonts w:ascii="Aptos" w:hAnsi="Aptos"/>
        </w:rPr>
        <w:t xml:space="preserve"> studies.  The DSMB or independent monitor may be internal or constituted by the sponsor.  In determining whether an internal board or independent monitor is </w:t>
      </w:r>
      <w:proofErr w:type="gramStart"/>
      <w:r w:rsidRPr="00AF7BBD">
        <w:rPr>
          <w:rFonts w:ascii="Aptos" w:hAnsi="Aptos"/>
        </w:rPr>
        <w:t>required</w:t>
      </w:r>
      <w:proofErr w:type="gramEnd"/>
      <w:r w:rsidRPr="00AF7BBD">
        <w:rPr>
          <w:rFonts w:ascii="Aptos" w:hAnsi="Aptos"/>
        </w:rPr>
        <w:t xml:space="preserve"> the IRB will take into consideration the length of the study, the number of subjects to be enrolled in the study, overall subject exposure and other mechanisms for monitoring already in place, e.g. adverse event reporting requirements, access to information from safety divisions etc.   </w:t>
      </w:r>
    </w:p>
    <w:p w14:paraId="7BF79BA7" w14:textId="01658CAC" w:rsidR="00247398" w:rsidRPr="009D6514" w:rsidRDefault="00762B2D" w:rsidP="00247398">
      <w:pPr>
        <w:shd w:val="clear" w:color="auto" w:fill="DEEAF6" w:themeFill="accent5" w:themeFillTint="33"/>
        <w:tabs>
          <w:tab w:val="left" w:pos="900"/>
        </w:tabs>
        <w:ind w:left="360"/>
        <w:rPr>
          <w:rFonts w:ascii="Aptos" w:hAnsi="Aptos"/>
        </w:rPr>
      </w:pPr>
      <w:r>
        <w:rPr>
          <w:rFonts w:ascii="Aptos" w:hAnsi="Aptos"/>
        </w:rPr>
        <w:lastRenderedPageBreak/>
        <w:t>However, t</w:t>
      </w:r>
      <w:r w:rsidR="00247398" w:rsidRPr="009D6514">
        <w:rPr>
          <w:rFonts w:ascii="Aptos" w:hAnsi="Aptos"/>
        </w:rPr>
        <w:t>he IRB may require a data</w:t>
      </w:r>
      <w:r>
        <w:rPr>
          <w:rFonts w:ascii="Aptos" w:hAnsi="Aptos"/>
        </w:rPr>
        <w:t xml:space="preserve"> and</w:t>
      </w:r>
      <w:r w:rsidR="00247398" w:rsidRPr="009D6514">
        <w:rPr>
          <w:rFonts w:ascii="Aptos" w:hAnsi="Aptos"/>
        </w:rPr>
        <w:t xml:space="preserve"> safety monitoring plan as a requirement for approval for </w:t>
      </w:r>
      <w:r w:rsidR="00247398" w:rsidRPr="009D6514">
        <w:rPr>
          <w:rFonts w:ascii="Aptos" w:hAnsi="Aptos"/>
          <w:b/>
          <w:bCs/>
          <w:u w:val="single"/>
        </w:rPr>
        <w:t>any</w:t>
      </w:r>
      <w:r w:rsidR="00247398" w:rsidRPr="009D6514">
        <w:rPr>
          <w:rFonts w:ascii="Aptos" w:hAnsi="Aptos"/>
        </w:rPr>
        <w:t xml:space="preserve"> research. If uncertain whether a data safety monitoring plan should be provided, please </w:t>
      </w:r>
      <w:r w:rsidR="007503DE" w:rsidRPr="009D6514">
        <w:rPr>
          <w:rFonts w:ascii="Aptos" w:hAnsi="Aptos"/>
        </w:rPr>
        <w:t xml:space="preserve">refer to the IRIS application, application checklist or </w:t>
      </w:r>
      <w:r w:rsidR="00247398" w:rsidRPr="009D6514">
        <w:rPr>
          <w:rFonts w:ascii="Aptos" w:hAnsi="Aptos"/>
        </w:rPr>
        <w:t>consult with the IRB office.</w:t>
      </w:r>
      <w:r w:rsidR="007503DE" w:rsidRPr="009D6514">
        <w:rPr>
          <w:rFonts w:ascii="Aptos" w:hAnsi="Aptos"/>
        </w:rPr>
        <w:t xml:space="preserve">  The data</w:t>
      </w:r>
      <w:r w:rsidR="00231AE1">
        <w:rPr>
          <w:rFonts w:ascii="Aptos" w:hAnsi="Aptos"/>
        </w:rPr>
        <w:t xml:space="preserve"> and</w:t>
      </w:r>
      <w:r w:rsidR="007503DE" w:rsidRPr="009D6514">
        <w:rPr>
          <w:rFonts w:ascii="Aptos" w:hAnsi="Aptos"/>
        </w:rPr>
        <w:t xml:space="preserve"> safety monitoring plan can be summarized here and outlined in </w:t>
      </w:r>
      <w:proofErr w:type="gramStart"/>
      <w:r w:rsidR="007503DE" w:rsidRPr="009D6514">
        <w:rPr>
          <w:rFonts w:ascii="Aptos" w:hAnsi="Aptos"/>
        </w:rPr>
        <w:t>a completed</w:t>
      </w:r>
      <w:proofErr w:type="gramEnd"/>
      <w:r w:rsidR="007503DE" w:rsidRPr="009D6514">
        <w:rPr>
          <w:rFonts w:ascii="Aptos" w:hAnsi="Aptos"/>
        </w:rPr>
        <w:t xml:space="preserve"> Appendix B attached to the </w:t>
      </w:r>
      <w:r w:rsidR="00FD360C" w:rsidRPr="009D6514">
        <w:rPr>
          <w:rFonts w:ascii="Aptos" w:hAnsi="Aptos"/>
        </w:rPr>
        <w:t xml:space="preserve">IRB </w:t>
      </w:r>
      <w:r w:rsidR="007503DE" w:rsidRPr="009D6514">
        <w:rPr>
          <w:rFonts w:ascii="Aptos" w:hAnsi="Aptos"/>
        </w:rPr>
        <w:t xml:space="preserve">submission. </w:t>
      </w:r>
    </w:p>
    <w:p w14:paraId="04EC33C0" w14:textId="6AE577D1" w:rsidR="008F157D" w:rsidRPr="009D6514" w:rsidRDefault="001F3EEB" w:rsidP="00F7506E">
      <w:pPr>
        <w:shd w:val="clear" w:color="auto" w:fill="DEEAF6" w:themeFill="accent5" w:themeFillTint="33"/>
        <w:ind w:left="360"/>
        <w:rPr>
          <w:rFonts w:ascii="Aptos" w:hAnsi="Aptos"/>
        </w:rPr>
      </w:pPr>
      <w:hyperlink r:id="rId24" w:history="1">
        <w:proofErr w:type="gramStart"/>
        <w:r w:rsidRPr="009D6514">
          <w:rPr>
            <w:rStyle w:val="Hyperlink"/>
            <w:rFonts w:ascii="Aptos" w:hAnsi="Aptos"/>
          </w:rPr>
          <w:t>Travel.State.Gov</w:t>
        </w:r>
        <w:proofErr w:type="gramEnd"/>
      </w:hyperlink>
      <w:r w:rsidRPr="009D6514">
        <w:rPr>
          <w:rFonts w:ascii="Aptos" w:hAnsi="Aptos"/>
        </w:rPr>
        <w:t xml:space="preserve"> has a searchable database that provides information about foreign destinations that may be helpful in identifying potential risks</w:t>
      </w:r>
      <w:r w:rsidR="00294EF0" w:rsidRPr="009D6514">
        <w:rPr>
          <w:rFonts w:ascii="Aptos" w:hAnsi="Aptos"/>
        </w:rPr>
        <w:t xml:space="preserve"> for international research.</w:t>
      </w:r>
    </w:p>
    <w:p w14:paraId="68DD97F8" w14:textId="0C31882B" w:rsidR="00762B2D" w:rsidRPr="00506BAB" w:rsidRDefault="00762B2D" w:rsidP="00762B2D">
      <w:pPr>
        <w:shd w:val="clear" w:color="auto" w:fill="DEEAF6" w:themeFill="accent5" w:themeFillTint="33"/>
        <w:tabs>
          <w:tab w:val="left" w:pos="900"/>
        </w:tabs>
        <w:ind w:left="360"/>
        <w:rPr>
          <w:rFonts w:ascii="Aptos" w:hAnsi="Aptos"/>
        </w:rPr>
      </w:pPr>
      <w:r w:rsidRPr="00506BAB">
        <w:rPr>
          <w:rFonts w:ascii="Aptos" w:hAnsi="Aptos"/>
        </w:rPr>
        <w:t xml:space="preserve">Safety monitoring is particularly important in research that involves populations or subject matter that might result in participant </w:t>
      </w:r>
      <w:proofErr w:type="gramStart"/>
      <w:r w:rsidRPr="00506BAB">
        <w:rPr>
          <w:rFonts w:ascii="Aptos" w:hAnsi="Aptos"/>
        </w:rPr>
        <w:t>harms</w:t>
      </w:r>
      <w:proofErr w:type="gramEnd"/>
      <w:r w:rsidRPr="00506BAB">
        <w:rPr>
          <w:rFonts w:ascii="Aptos" w:hAnsi="Aptos"/>
        </w:rPr>
        <w:t xml:space="preserve"> or </w:t>
      </w:r>
      <w:proofErr w:type="gramStart"/>
      <w:r w:rsidRPr="00506BAB">
        <w:rPr>
          <w:rFonts w:ascii="Aptos" w:hAnsi="Aptos"/>
        </w:rPr>
        <w:t>discomforts</w:t>
      </w:r>
      <w:proofErr w:type="gramEnd"/>
      <w:r w:rsidRPr="00506BAB">
        <w:rPr>
          <w:rFonts w:ascii="Aptos" w:hAnsi="Aptos"/>
        </w:rPr>
        <w:t xml:space="preserve"> such as reputational harm, </w:t>
      </w:r>
      <w:proofErr w:type="gramStart"/>
      <w:r w:rsidRPr="00506BAB">
        <w:rPr>
          <w:rFonts w:ascii="Aptos" w:hAnsi="Aptos"/>
        </w:rPr>
        <w:t>aggressions</w:t>
      </w:r>
      <w:proofErr w:type="gramEnd"/>
      <w:r w:rsidRPr="00506BAB">
        <w:rPr>
          <w:rFonts w:ascii="Aptos" w:hAnsi="Aptos"/>
        </w:rPr>
        <w:t xml:space="preserve"> by others, or legal consequences, </w:t>
      </w:r>
      <w:proofErr w:type="gramStart"/>
      <w:r w:rsidRPr="00506BAB">
        <w:rPr>
          <w:rFonts w:ascii="Aptos" w:hAnsi="Aptos"/>
        </w:rPr>
        <w:t>as a result of</w:t>
      </w:r>
      <w:proofErr w:type="gramEnd"/>
      <w:r w:rsidRPr="00506BAB">
        <w:rPr>
          <w:rFonts w:ascii="Aptos" w:hAnsi="Aptos"/>
        </w:rPr>
        <w:t xml:space="preserve"> sociopolitical, political, or other contexts or circumstances. For example, research that includes data about men who have sex with men in a jurisdiction where this is considered illegal, research that gathers information about reproductive care in jurisdictions where this might open participants up to civil or criminal liability, or research that gathers opinions on polarized current events. Other examples include research that indicates the presence of potentially life-threatening conditions such as suicidal ideation, abuse, or family violence.</w:t>
      </w:r>
    </w:p>
    <w:p w14:paraId="39BF3ED9" w14:textId="1818429B" w:rsidR="006D502C" w:rsidRDefault="00FC4E89" w:rsidP="004747D2">
      <w:pPr>
        <w:shd w:val="clear" w:color="auto" w:fill="DEEAF6" w:themeFill="accent5" w:themeFillTint="33"/>
        <w:tabs>
          <w:tab w:val="left" w:pos="900"/>
        </w:tabs>
        <w:ind w:left="360"/>
        <w:rPr>
          <w:rFonts w:ascii="Aptos" w:hAnsi="Aptos"/>
        </w:rPr>
      </w:pPr>
      <w:r w:rsidRPr="009D6514">
        <w:rPr>
          <w:rFonts w:ascii="Aptos" w:hAnsi="Aptos"/>
        </w:rPr>
        <w:t>Data</w:t>
      </w:r>
      <w:r w:rsidR="00762B2D">
        <w:rPr>
          <w:rFonts w:ascii="Aptos" w:hAnsi="Aptos"/>
        </w:rPr>
        <w:t xml:space="preserve"> and</w:t>
      </w:r>
      <w:r w:rsidRPr="009D6514">
        <w:rPr>
          <w:rFonts w:ascii="Aptos" w:hAnsi="Aptos"/>
        </w:rPr>
        <w:t xml:space="preserve"> safety monitoring</w:t>
      </w:r>
      <w:r w:rsidR="0042057A" w:rsidRPr="009D6514">
        <w:rPr>
          <w:rFonts w:ascii="Aptos" w:hAnsi="Aptos"/>
        </w:rPr>
        <w:t xml:space="preserve"> </w:t>
      </w:r>
      <w:r w:rsidRPr="009D6514">
        <w:rPr>
          <w:rFonts w:ascii="Aptos" w:hAnsi="Aptos"/>
        </w:rPr>
        <w:t xml:space="preserve">plans </w:t>
      </w:r>
      <w:r w:rsidR="00C47A82">
        <w:rPr>
          <w:rFonts w:ascii="Aptos" w:hAnsi="Aptos"/>
        </w:rPr>
        <w:t xml:space="preserve">(DSMPs) </w:t>
      </w:r>
      <w:r w:rsidRPr="009D6514">
        <w:rPr>
          <w:rFonts w:ascii="Aptos" w:hAnsi="Aptos"/>
        </w:rPr>
        <w:t>should address</w:t>
      </w:r>
      <w:r w:rsidR="0080716B" w:rsidRPr="009D6514">
        <w:rPr>
          <w:rFonts w:ascii="Aptos" w:hAnsi="Aptos"/>
        </w:rPr>
        <w:t xml:space="preserve"> the procedures for safety monitoring</w:t>
      </w:r>
      <w:r w:rsidR="00090CBE" w:rsidRPr="009D6514">
        <w:rPr>
          <w:rFonts w:ascii="Aptos" w:hAnsi="Aptos"/>
        </w:rPr>
        <w:t>, reporting of unanticipated problems, descriptions of interim data reviews</w:t>
      </w:r>
      <w:r w:rsidR="0042057A" w:rsidRPr="009D6514">
        <w:rPr>
          <w:rFonts w:ascii="Aptos" w:hAnsi="Aptos"/>
        </w:rPr>
        <w:t xml:space="preserve">, and the plan for </w:t>
      </w:r>
      <w:r w:rsidR="00762B2D">
        <w:rPr>
          <w:rFonts w:ascii="Aptos" w:hAnsi="Aptos"/>
        </w:rPr>
        <w:t xml:space="preserve">determining whether data integrity and participant safety are sufficiently protected to permit the continuation of the research and </w:t>
      </w:r>
      <w:r w:rsidR="0042057A" w:rsidRPr="009D6514">
        <w:rPr>
          <w:rFonts w:ascii="Aptos" w:hAnsi="Aptos"/>
        </w:rPr>
        <w:t>providing the DSM</w:t>
      </w:r>
      <w:r w:rsidR="00C47A82">
        <w:rPr>
          <w:rFonts w:ascii="Aptos" w:hAnsi="Aptos"/>
        </w:rPr>
        <w:t>P</w:t>
      </w:r>
      <w:r w:rsidR="0042057A" w:rsidRPr="009D6514">
        <w:rPr>
          <w:rFonts w:ascii="Aptos" w:hAnsi="Aptos"/>
        </w:rPr>
        <w:t xml:space="preserve"> findings to the IRB. </w:t>
      </w:r>
    </w:p>
    <w:p w14:paraId="5E691D14" w14:textId="1C6256C0" w:rsidR="00690344" w:rsidRPr="009D6514" w:rsidRDefault="00386B1E" w:rsidP="004747D2">
      <w:pPr>
        <w:shd w:val="clear" w:color="auto" w:fill="DEEAF6" w:themeFill="accent5" w:themeFillTint="33"/>
        <w:tabs>
          <w:tab w:val="left" w:pos="900"/>
        </w:tabs>
        <w:ind w:left="360"/>
        <w:rPr>
          <w:rFonts w:ascii="Aptos" w:hAnsi="Aptos"/>
        </w:rPr>
      </w:pPr>
      <w:r w:rsidRPr="009D6514">
        <w:rPr>
          <w:rFonts w:ascii="Aptos" w:hAnsi="Aptos"/>
        </w:rPr>
        <w:t>D</w:t>
      </w:r>
      <w:r w:rsidR="00C47A82">
        <w:rPr>
          <w:rFonts w:ascii="Aptos" w:hAnsi="Aptos"/>
        </w:rPr>
        <w:t>ata and safety monitoring</w:t>
      </w:r>
      <w:r w:rsidRPr="009D6514">
        <w:rPr>
          <w:rFonts w:ascii="Aptos" w:hAnsi="Aptos"/>
        </w:rPr>
        <w:t xml:space="preserve"> may be performed by a researcher</w:t>
      </w:r>
      <w:r w:rsidR="00762B2D">
        <w:rPr>
          <w:rFonts w:ascii="Aptos" w:hAnsi="Aptos"/>
        </w:rPr>
        <w:t xml:space="preserve"> individually or with members of the research team</w:t>
      </w:r>
      <w:r w:rsidRPr="009D6514">
        <w:rPr>
          <w:rFonts w:ascii="Aptos" w:hAnsi="Aptos"/>
        </w:rPr>
        <w:t xml:space="preserve">, </w:t>
      </w:r>
      <w:r w:rsidR="00762B2D">
        <w:rPr>
          <w:rFonts w:ascii="Aptos" w:hAnsi="Aptos"/>
        </w:rPr>
        <w:t xml:space="preserve">a </w:t>
      </w:r>
      <w:r w:rsidRPr="009D6514">
        <w:rPr>
          <w:rFonts w:ascii="Aptos" w:hAnsi="Aptos"/>
        </w:rPr>
        <w:t xml:space="preserve">medical monitor, </w:t>
      </w:r>
      <w:r w:rsidR="00762B2D">
        <w:rPr>
          <w:rFonts w:ascii="Aptos" w:hAnsi="Aptos"/>
        </w:rPr>
        <w:t xml:space="preserve">a </w:t>
      </w:r>
      <w:r w:rsidRPr="009D6514">
        <w:rPr>
          <w:rFonts w:ascii="Aptos" w:hAnsi="Aptos"/>
        </w:rPr>
        <w:t>safety monitoring committee, or other means.</w:t>
      </w:r>
      <w:r w:rsidR="00FD360C" w:rsidRPr="009D6514">
        <w:rPr>
          <w:rFonts w:ascii="Aptos" w:hAnsi="Aptos"/>
        </w:rPr>
        <w:t xml:space="preserve">  See </w:t>
      </w:r>
      <w:hyperlink r:id="rId25" w:history="1">
        <w:r w:rsidR="00FD360C" w:rsidRPr="009D6514">
          <w:rPr>
            <w:rStyle w:val="Hyperlink"/>
            <w:rFonts w:ascii="Aptos" w:hAnsi="Aptos"/>
          </w:rPr>
          <w:t>Application Appendix B (DSMP/B template</w:t>
        </w:r>
        <w:r w:rsidR="00927D7C">
          <w:rPr>
            <w:rStyle w:val="Hyperlink"/>
            <w:rFonts w:ascii="Aptos" w:hAnsi="Aptos"/>
          </w:rPr>
          <w:t>)</w:t>
        </w:r>
        <w:r w:rsidR="00FD360C" w:rsidRPr="009D6514">
          <w:rPr>
            <w:rStyle w:val="Hyperlink"/>
            <w:rFonts w:ascii="Aptos" w:hAnsi="Aptos"/>
          </w:rPr>
          <w:t xml:space="preserve"> on the IRB website under forms</w:t>
        </w:r>
      </w:hyperlink>
      <w:r w:rsidR="00FD360C" w:rsidRPr="009D6514">
        <w:rPr>
          <w:rFonts w:ascii="Aptos" w:hAnsi="Aptos"/>
        </w:rPr>
        <w:t>.</w:t>
      </w:r>
    </w:p>
    <w:p w14:paraId="097382AB" w14:textId="14763214" w:rsidR="00A50982" w:rsidRPr="009D6514" w:rsidRDefault="00B00E28" w:rsidP="004747D2">
      <w:pPr>
        <w:shd w:val="clear" w:color="auto" w:fill="DEEAF6" w:themeFill="accent5" w:themeFillTint="33"/>
        <w:tabs>
          <w:tab w:val="left" w:pos="900"/>
        </w:tabs>
        <w:ind w:left="360"/>
        <w:rPr>
          <w:rFonts w:ascii="Aptos" w:hAnsi="Aptos"/>
        </w:rPr>
      </w:pPr>
      <w:r w:rsidRPr="009D6514">
        <w:rPr>
          <w:rFonts w:ascii="Aptos" w:hAnsi="Aptos"/>
        </w:rPr>
        <w:t xml:space="preserve">If a detailed </w:t>
      </w:r>
      <w:proofErr w:type="gramStart"/>
      <w:r w:rsidRPr="009D6514">
        <w:rPr>
          <w:rFonts w:ascii="Aptos" w:hAnsi="Aptos"/>
        </w:rPr>
        <w:t>DSM</w:t>
      </w:r>
      <w:r w:rsidR="00927D7C">
        <w:rPr>
          <w:rFonts w:ascii="Aptos" w:hAnsi="Aptos"/>
        </w:rPr>
        <w:t>P</w:t>
      </w:r>
      <w:r w:rsidRPr="009D6514">
        <w:rPr>
          <w:rFonts w:ascii="Aptos" w:hAnsi="Aptos"/>
        </w:rPr>
        <w:t xml:space="preserve"> </w:t>
      </w:r>
      <w:r w:rsidR="000F2863">
        <w:rPr>
          <w:rFonts w:ascii="Aptos" w:hAnsi="Aptos"/>
        </w:rPr>
        <w:t xml:space="preserve"> </w:t>
      </w:r>
      <w:r w:rsidRPr="009D6514">
        <w:rPr>
          <w:rFonts w:ascii="Aptos" w:hAnsi="Aptos"/>
        </w:rPr>
        <w:t>has</w:t>
      </w:r>
      <w:proofErr w:type="gramEnd"/>
      <w:r w:rsidRPr="009D6514">
        <w:rPr>
          <w:rFonts w:ascii="Aptos" w:hAnsi="Aptos"/>
        </w:rPr>
        <w:t xml:space="preserve"> already been developed </w:t>
      </w:r>
      <w:r w:rsidR="00927D7C">
        <w:rPr>
          <w:rFonts w:ascii="Aptos" w:hAnsi="Aptos"/>
        </w:rPr>
        <w:t xml:space="preserve">by the sponsor, or </w:t>
      </w:r>
      <w:r w:rsidRPr="009D6514">
        <w:rPr>
          <w:rFonts w:ascii="Aptos" w:hAnsi="Aptos"/>
        </w:rPr>
        <w:t xml:space="preserve">for the purposes of a grant or funding application, please </w:t>
      </w:r>
      <w:r w:rsidR="00696FBF" w:rsidRPr="009D6514">
        <w:rPr>
          <w:rFonts w:ascii="Aptos" w:hAnsi="Aptos"/>
        </w:rPr>
        <w:t>briefly summarize the plan here and include a copy of the detailed DSM</w:t>
      </w:r>
      <w:r w:rsidR="00927D7C">
        <w:rPr>
          <w:rFonts w:ascii="Aptos" w:hAnsi="Aptos"/>
        </w:rPr>
        <w:t>P</w:t>
      </w:r>
      <w:r w:rsidR="0096643F">
        <w:rPr>
          <w:rFonts w:ascii="Aptos" w:hAnsi="Aptos"/>
        </w:rPr>
        <w:t xml:space="preserve"> </w:t>
      </w:r>
      <w:r w:rsidR="00696FBF" w:rsidRPr="009D6514">
        <w:rPr>
          <w:rFonts w:ascii="Aptos" w:hAnsi="Aptos"/>
        </w:rPr>
        <w:t>with your application.</w:t>
      </w:r>
      <w:r w:rsidR="003E3673">
        <w:rPr>
          <w:rFonts w:ascii="Aptos" w:hAnsi="Aptos"/>
        </w:rPr>
        <w:t xml:space="preserve"> </w:t>
      </w:r>
      <w:r w:rsidR="003E3673" w:rsidRPr="008F465C">
        <w:rPr>
          <w:rFonts w:ascii="Aptos" w:hAnsi="Aptos"/>
          <w:i/>
          <w:iCs/>
        </w:rPr>
        <w:t>*A Data Safety and Monitoring Plan (DSMP) should not be confused with a Data Management and Sharing (DMS) Plan required by NIH.</w:t>
      </w:r>
    </w:p>
    <w:p w14:paraId="56B4CA0F" w14:textId="6F8C4C9E" w:rsidR="00936A78" w:rsidRPr="009D6514" w:rsidRDefault="00936A78" w:rsidP="004747D2">
      <w:pPr>
        <w:shd w:val="clear" w:color="auto" w:fill="DEEAF6" w:themeFill="accent5" w:themeFillTint="33"/>
        <w:tabs>
          <w:tab w:val="left" w:pos="900"/>
        </w:tabs>
        <w:ind w:left="360"/>
        <w:rPr>
          <w:rFonts w:ascii="Aptos" w:hAnsi="Aptos"/>
        </w:rPr>
      </w:pPr>
      <w:r w:rsidRPr="009D6514">
        <w:rPr>
          <w:rFonts w:ascii="Aptos" w:hAnsi="Aptos"/>
        </w:rPr>
        <w:t>Additional Tips:</w:t>
      </w:r>
    </w:p>
    <w:p w14:paraId="43DEC7EB" w14:textId="312897A3" w:rsidR="00936A78" w:rsidRPr="009D6514" w:rsidRDefault="009E3787"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Monitoring should be commensurate with the nature, complexity, and risks of the research</w:t>
      </w:r>
    </w:p>
    <w:p w14:paraId="370D80D3" w14:textId="0032C8FE" w:rsidR="009E3787" w:rsidRPr="009D6514" w:rsidRDefault="009152EA"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 xml:space="preserve">Monitoring should be </w:t>
      </w:r>
      <w:r w:rsidR="008259A2" w:rsidRPr="009D6514">
        <w:rPr>
          <w:rFonts w:ascii="Aptos" w:hAnsi="Aptos"/>
        </w:rPr>
        <w:t>timely,</w:t>
      </w:r>
      <w:r w:rsidRPr="009D6514">
        <w:rPr>
          <w:rFonts w:ascii="Aptos" w:hAnsi="Aptos"/>
        </w:rPr>
        <w:t xml:space="preserve"> and frequency should be commensurate with risk (e.g., instruments that gather information indicative of possible immediate risk need to be monitored and addressed in a timely manner)</w:t>
      </w:r>
    </w:p>
    <w:p w14:paraId="08717B6C" w14:textId="5614D7FB" w:rsidR="00134EAE" w:rsidRPr="009D6514" w:rsidRDefault="00134EAE" w:rsidP="004747D2">
      <w:pPr>
        <w:pStyle w:val="ListParagraph"/>
        <w:numPr>
          <w:ilvl w:val="0"/>
          <w:numId w:val="9"/>
        </w:numPr>
        <w:shd w:val="clear" w:color="auto" w:fill="DEEAF6" w:themeFill="accent5" w:themeFillTint="33"/>
        <w:ind w:left="1080"/>
        <w:rPr>
          <w:rFonts w:ascii="Aptos" w:hAnsi="Aptos"/>
        </w:rPr>
      </w:pPr>
      <w:r w:rsidRPr="009D6514">
        <w:rPr>
          <w:rFonts w:ascii="Aptos" w:hAnsi="Aptos"/>
        </w:rPr>
        <w:t xml:space="preserve">For low-risk studies, continuous, close monitoring by the study investigator or an independent party may be an adequate and appropriate format for monitoring, with prompt reporting of </w:t>
      </w:r>
      <w:r w:rsidR="006D502C">
        <w:rPr>
          <w:rFonts w:ascii="Aptos" w:hAnsi="Aptos"/>
        </w:rPr>
        <w:t xml:space="preserve">serious </w:t>
      </w:r>
      <w:r w:rsidRPr="009D6514">
        <w:rPr>
          <w:rFonts w:ascii="Aptos" w:hAnsi="Aptos"/>
        </w:rPr>
        <w:t>problems to the IRB, sponsor, and regulatory bodies</w:t>
      </w:r>
      <w:r w:rsidR="006D502C">
        <w:rPr>
          <w:rFonts w:ascii="Aptos" w:hAnsi="Aptos"/>
        </w:rPr>
        <w:t xml:space="preserve">  (see </w:t>
      </w:r>
      <w:r w:rsidR="00237E77">
        <w:rPr>
          <w:rFonts w:ascii="Aptos" w:hAnsi="Aptos"/>
        </w:rPr>
        <w:t xml:space="preserve">HSPP </w:t>
      </w:r>
      <w:hyperlink r:id="rId26" w:history="1">
        <w:r w:rsidR="00237E77" w:rsidRPr="00CE1A0E">
          <w:rPr>
            <w:rStyle w:val="Hyperlink"/>
            <w:rFonts w:ascii="Aptos" w:hAnsi="Aptos"/>
          </w:rPr>
          <w:t>policy</w:t>
        </w:r>
      </w:hyperlink>
      <w:r w:rsidR="00237E77">
        <w:rPr>
          <w:rFonts w:ascii="Aptos" w:hAnsi="Aptos"/>
        </w:rPr>
        <w:t xml:space="preserve"> </w:t>
      </w:r>
      <w:r w:rsidR="006D502C">
        <w:rPr>
          <w:rFonts w:ascii="Aptos" w:hAnsi="Aptos"/>
        </w:rPr>
        <w:t>).</w:t>
      </w:r>
    </w:p>
    <w:p w14:paraId="28E0588C" w14:textId="59E4877D" w:rsidR="00142294" w:rsidRPr="009D6514" w:rsidRDefault="00134EAE" w:rsidP="00363366">
      <w:pPr>
        <w:pStyle w:val="ListParagraph"/>
        <w:numPr>
          <w:ilvl w:val="0"/>
          <w:numId w:val="9"/>
        </w:numPr>
        <w:shd w:val="clear" w:color="auto" w:fill="DEEAF6" w:themeFill="accent5" w:themeFillTint="33"/>
        <w:ind w:left="1080"/>
        <w:rPr>
          <w:rFonts w:ascii="Aptos" w:hAnsi="Aptos"/>
        </w:rPr>
      </w:pPr>
      <w:r w:rsidRPr="009D6514">
        <w:rPr>
          <w:rFonts w:ascii="Aptos" w:hAnsi="Aptos"/>
        </w:rPr>
        <w:t xml:space="preserve">For greater than minimal risk studies that do not include a plan for monitoring by a Data Safety Monitoring Board (DSMB) or Data Monitoring Committee (DMC), and that are blinded, multi-site, involve vulnerable populations, or involve high-risk interventions or </w:t>
      </w:r>
      <w:r w:rsidRPr="009D6514">
        <w:rPr>
          <w:rFonts w:ascii="Aptos" w:hAnsi="Aptos"/>
        </w:rPr>
        <w:lastRenderedPageBreak/>
        <w:t xml:space="preserve">procedures, </w:t>
      </w:r>
      <w:r w:rsidR="009C42C0" w:rsidRPr="009D6514">
        <w:rPr>
          <w:rFonts w:ascii="Aptos" w:hAnsi="Aptos"/>
        </w:rPr>
        <w:t>a more rigorous plan for DSM should be provided</w:t>
      </w:r>
      <w:r w:rsidR="00242132" w:rsidRPr="009D6514">
        <w:rPr>
          <w:rFonts w:ascii="Aptos" w:hAnsi="Aptos"/>
        </w:rPr>
        <w:t>. Such DSM</w:t>
      </w:r>
      <w:r w:rsidR="00091FD8">
        <w:rPr>
          <w:rFonts w:ascii="Aptos" w:hAnsi="Aptos"/>
        </w:rPr>
        <w:t xml:space="preserve"> plan</w:t>
      </w:r>
      <w:r w:rsidR="00242132" w:rsidRPr="009D6514">
        <w:rPr>
          <w:rFonts w:ascii="Aptos" w:hAnsi="Aptos"/>
        </w:rPr>
        <w:t xml:space="preserve">s </w:t>
      </w:r>
      <w:r w:rsidR="00142294" w:rsidRPr="009D6514">
        <w:rPr>
          <w:rFonts w:ascii="Aptos" w:hAnsi="Aptos"/>
        </w:rPr>
        <w:t>should specify</w:t>
      </w:r>
      <w:r w:rsidR="00222FB2" w:rsidRPr="009D6514">
        <w:rPr>
          <w:rFonts w:ascii="Aptos" w:hAnsi="Aptos"/>
        </w:rPr>
        <w:t>:</w:t>
      </w:r>
    </w:p>
    <w:p w14:paraId="1DC041BA" w14:textId="65DBF27E"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The entity or person(s) who will perform the monitoring, and the independence or affiliation that the entity or person(s) has with the sponsor or investigator</w:t>
      </w:r>
      <w:r w:rsidR="00222FB2" w:rsidRPr="009D6514">
        <w:rPr>
          <w:rFonts w:ascii="Aptos" w:hAnsi="Aptos" w:cs="Calibri"/>
          <w:color w:val="000000"/>
          <w:sz w:val="22"/>
          <w:szCs w:val="22"/>
        </w:rPr>
        <w:t>.</w:t>
      </w:r>
    </w:p>
    <w:p w14:paraId="73A648C5" w14:textId="41F2B247"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 xml:space="preserve">The safety information that will be collected and </w:t>
      </w:r>
      <w:proofErr w:type="gramStart"/>
      <w:r w:rsidRPr="009D6514">
        <w:rPr>
          <w:rFonts w:ascii="Aptos" w:hAnsi="Aptos" w:cs="Calibri"/>
          <w:color w:val="000000"/>
          <w:sz w:val="22"/>
          <w:szCs w:val="22"/>
        </w:rPr>
        <w:t>monitored,</w:t>
      </w:r>
      <w:proofErr w:type="gramEnd"/>
      <w:r w:rsidRPr="009D6514">
        <w:rPr>
          <w:rFonts w:ascii="Aptos" w:hAnsi="Aptos" w:cs="Calibri"/>
          <w:color w:val="000000"/>
          <w:sz w:val="22"/>
          <w:szCs w:val="22"/>
        </w:rPr>
        <w:t xml:space="preserve"> </w:t>
      </w:r>
      <w:proofErr w:type="gramStart"/>
      <w:r w:rsidRPr="009D6514">
        <w:rPr>
          <w:rFonts w:ascii="Aptos" w:hAnsi="Aptos" w:cs="Calibri"/>
          <w:color w:val="000000"/>
          <w:sz w:val="22"/>
          <w:szCs w:val="22"/>
        </w:rPr>
        <w:t>including</w:t>
      </w:r>
      <w:proofErr w:type="gramEnd"/>
      <w:r w:rsidRPr="009D6514">
        <w:rPr>
          <w:rFonts w:ascii="Aptos" w:hAnsi="Aptos" w:cs="Calibri"/>
          <w:color w:val="000000"/>
          <w:sz w:val="22"/>
          <w:szCs w:val="22"/>
        </w:rPr>
        <w:t xml:space="preserve"> serious adverse events and unanticipated problems</w:t>
      </w:r>
      <w:r w:rsidR="00222FB2" w:rsidRPr="009D6514">
        <w:rPr>
          <w:rFonts w:ascii="Aptos" w:hAnsi="Aptos" w:cs="Calibri"/>
          <w:color w:val="000000"/>
          <w:sz w:val="22"/>
          <w:szCs w:val="22"/>
        </w:rPr>
        <w:t>.</w:t>
      </w:r>
      <w:r w:rsidRPr="009D6514">
        <w:rPr>
          <w:rFonts w:ascii="Aptos" w:hAnsi="Aptos" w:cs="Calibri"/>
          <w:color w:val="000000"/>
          <w:sz w:val="22"/>
          <w:szCs w:val="22"/>
        </w:rPr>
        <w:t xml:space="preserve"> </w:t>
      </w:r>
    </w:p>
    <w:p w14:paraId="4D42A35A" w14:textId="16AE13DB"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The frequency or periodicity of review of safety data</w:t>
      </w:r>
      <w:r w:rsidR="00222FB2" w:rsidRPr="009D6514">
        <w:rPr>
          <w:rFonts w:ascii="Aptos" w:hAnsi="Aptos" w:cs="Calibri"/>
          <w:color w:val="000000"/>
          <w:sz w:val="22"/>
          <w:szCs w:val="22"/>
        </w:rPr>
        <w:t>.</w:t>
      </w:r>
      <w:r w:rsidRPr="009D6514">
        <w:rPr>
          <w:rFonts w:ascii="Aptos" w:hAnsi="Aptos" w:cs="Calibri"/>
          <w:color w:val="000000"/>
          <w:sz w:val="22"/>
          <w:szCs w:val="22"/>
        </w:rPr>
        <w:t xml:space="preserve"> </w:t>
      </w:r>
    </w:p>
    <w:p w14:paraId="1081A238" w14:textId="2F3C65AB"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The procedures for analysis and interpretation of the data</w:t>
      </w:r>
      <w:r w:rsidR="00222FB2" w:rsidRPr="009D6514">
        <w:rPr>
          <w:rFonts w:ascii="Aptos" w:hAnsi="Aptos" w:cs="Calibri"/>
          <w:color w:val="000000"/>
          <w:sz w:val="22"/>
          <w:szCs w:val="22"/>
        </w:rPr>
        <w:t>.</w:t>
      </w:r>
      <w:r w:rsidRPr="009D6514">
        <w:rPr>
          <w:rFonts w:ascii="Aptos" w:hAnsi="Aptos" w:cs="Calibri"/>
          <w:color w:val="000000"/>
          <w:sz w:val="22"/>
          <w:szCs w:val="22"/>
        </w:rPr>
        <w:t xml:space="preserve"> </w:t>
      </w:r>
    </w:p>
    <w:p w14:paraId="5838EEBF" w14:textId="3B1511EF"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 xml:space="preserve">The procedures for </w:t>
      </w:r>
      <w:proofErr w:type="gramStart"/>
      <w:r w:rsidRPr="009D6514">
        <w:rPr>
          <w:rFonts w:ascii="Aptos" w:hAnsi="Aptos" w:cs="Calibri"/>
          <w:color w:val="000000"/>
          <w:sz w:val="22"/>
          <w:szCs w:val="22"/>
        </w:rPr>
        <w:t>review of</w:t>
      </w:r>
      <w:proofErr w:type="gramEnd"/>
      <w:r w:rsidRPr="009D6514">
        <w:rPr>
          <w:rFonts w:ascii="Aptos" w:hAnsi="Aptos" w:cs="Calibri"/>
          <w:color w:val="000000"/>
          <w:sz w:val="22"/>
          <w:szCs w:val="22"/>
        </w:rPr>
        <w:t xml:space="preserve"> scientific literature and data from other sources that may inform the safety or conduct of the study</w:t>
      </w:r>
      <w:r w:rsidR="00222FB2" w:rsidRPr="009D6514">
        <w:rPr>
          <w:rFonts w:ascii="Aptos" w:hAnsi="Aptos" w:cs="Calibri"/>
          <w:color w:val="000000"/>
          <w:sz w:val="22"/>
          <w:szCs w:val="22"/>
        </w:rPr>
        <w:t>.</w:t>
      </w:r>
      <w:r w:rsidRPr="009D6514">
        <w:rPr>
          <w:rFonts w:ascii="Aptos" w:hAnsi="Aptos" w:cs="Calibri"/>
          <w:color w:val="000000"/>
          <w:sz w:val="22"/>
          <w:szCs w:val="22"/>
        </w:rPr>
        <w:t xml:space="preserve"> </w:t>
      </w:r>
    </w:p>
    <w:p w14:paraId="1B2BFC44" w14:textId="325DDC3C" w:rsidR="006404B3" w:rsidRPr="009D6514" w:rsidRDefault="006404B3" w:rsidP="004747D2">
      <w:pPr>
        <w:pStyle w:val="paragraph"/>
        <w:numPr>
          <w:ilvl w:val="1"/>
          <w:numId w:val="9"/>
        </w:numPr>
        <w:shd w:val="clear" w:color="auto" w:fill="DEEAF6" w:themeFill="accent5" w:themeFillTint="33"/>
        <w:spacing w:after="0"/>
        <w:textAlignment w:val="baseline"/>
        <w:rPr>
          <w:rFonts w:ascii="Aptos" w:hAnsi="Aptos" w:cs="Calibri"/>
          <w:color w:val="000000"/>
          <w:sz w:val="22"/>
          <w:szCs w:val="22"/>
        </w:rPr>
      </w:pPr>
      <w:r w:rsidRPr="009D6514">
        <w:rPr>
          <w:rFonts w:ascii="Aptos" w:hAnsi="Aptos" w:cs="Calibri"/>
          <w:color w:val="000000"/>
          <w:sz w:val="22"/>
          <w:szCs w:val="22"/>
        </w:rPr>
        <w:t>The conditions that trigger a suspension or termination of the research (i.e., stopping rules), when appropriate</w:t>
      </w:r>
      <w:r w:rsidR="00222FB2" w:rsidRPr="009D6514">
        <w:rPr>
          <w:rFonts w:ascii="Aptos" w:hAnsi="Aptos" w:cs="Calibri"/>
          <w:color w:val="000000"/>
          <w:sz w:val="22"/>
          <w:szCs w:val="22"/>
        </w:rPr>
        <w:t>.</w:t>
      </w:r>
      <w:r w:rsidRPr="009D6514">
        <w:rPr>
          <w:rFonts w:ascii="Aptos" w:hAnsi="Aptos" w:cs="Calibri"/>
          <w:color w:val="000000"/>
          <w:sz w:val="22"/>
          <w:szCs w:val="22"/>
        </w:rPr>
        <w:t xml:space="preserve"> </w:t>
      </w:r>
    </w:p>
    <w:p w14:paraId="47217A17" w14:textId="7BDA3EB6" w:rsidR="00944AE7" w:rsidRPr="009D6514" w:rsidRDefault="006404B3" w:rsidP="004747D2">
      <w:pPr>
        <w:pStyle w:val="paragraph"/>
        <w:numPr>
          <w:ilvl w:val="1"/>
          <w:numId w:val="9"/>
        </w:numPr>
        <w:shd w:val="clear" w:color="auto" w:fill="DEEAF6" w:themeFill="accent5" w:themeFillTint="33"/>
        <w:spacing w:after="160" w:afterAutospacing="0"/>
        <w:textAlignment w:val="baseline"/>
        <w:rPr>
          <w:rFonts w:ascii="Aptos" w:hAnsi="Aptos" w:cs="Calibri"/>
          <w:color w:val="000000"/>
          <w:sz w:val="22"/>
          <w:szCs w:val="22"/>
        </w:rPr>
      </w:pPr>
      <w:r w:rsidRPr="009D6514">
        <w:rPr>
          <w:rFonts w:ascii="Aptos" w:hAnsi="Aptos" w:cs="Calibri"/>
          <w:color w:val="000000"/>
          <w:sz w:val="22"/>
          <w:szCs w:val="22"/>
        </w:rPr>
        <w:t>The procedures for reporting findings to the IRB, including a summary description of what information, or the types of information, that will be provided</w:t>
      </w:r>
      <w:r w:rsidR="00222FB2" w:rsidRPr="009D6514">
        <w:rPr>
          <w:rFonts w:ascii="Aptos" w:hAnsi="Aptos" w:cs="Calibri"/>
          <w:color w:val="000000"/>
          <w:sz w:val="22"/>
          <w:szCs w:val="22"/>
        </w:rPr>
        <w:t>.</w:t>
      </w:r>
    </w:p>
    <w:p w14:paraId="60E3163D" w14:textId="7BA75172" w:rsidR="00902BE3" w:rsidRDefault="00902BE3" w:rsidP="00C26FC3">
      <w:pPr>
        <w:pStyle w:val="Heading2"/>
      </w:pPr>
      <w:bookmarkStart w:id="37" w:name="_Toc226555961"/>
      <w:r>
        <w:t>Benefits</w:t>
      </w:r>
      <w:bookmarkEnd w:id="37"/>
    </w:p>
    <w:p w14:paraId="183FA88E" w14:textId="77777777" w:rsidR="00363366" w:rsidRPr="009D6514" w:rsidRDefault="002D29DA" w:rsidP="004747D2">
      <w:pPr>
        <w:shd w:val="clear" w:color="auto" w:fill="DEEAF6" w:themeFill="accent5" w:themeFillTint="33"/>
        <w:ind w:left="360"/>
        <w:rPr>
          <w:rFonts w:ascii="Aptos" w:hAnsi="Aptos"/>
        </w:rPr>
      </w:pPr>
      <w:r w:rsidRPr="009D6514">
        <w:rPr>
          <w:rFonts w:ascii="Aptos" w:hAnsi="Aptos"/>
        </w:rPr>
        <w:t xml:space="preserve">Describe anticipated benefits to the individual participants.  </w:t>
      </w:r>
    </w:p>
    <w:p w14:paraId="3CF17A76" w14:textId="764F89E6" w:rsidR="002D29DA" w:rsidRPr="009D6514" w:rsidRDefault="002D29DA" w:rsidP="004747D2">
      <w:pPr>
        <w:shd w:val="clear" w:color="auto" w:fill="DEEAF6" w:themeFill="accent5" w:themeFillTint="33"/>
        <w:ind w:left="360"/>
        <w:rPr>
          <w:rFonts w:ascii="Aptos" w:hAnsi="Aptos"/>
        </w:rPr>
      </w:pPr>
      <w:r w:rsidRPr="009D6514">
        <w:rPr>
          <w:rFonts w:ascii="Aptos" w:hAnsi="Aptos"/>
        </w:rPr>
        <w:t>If individual participants may not benefit directly, state so</w:t>
      </w:r>
      <w:r w:rsidR="006D502C">
        <w:rPr>
          <w:rFonts w:ascii="Aptos" w:hAnsi="Aptos"/>
        </w:rPr>
        <w:t>. R</w:t>
      </w:r>
      <w:r w:rsidR="001450F1" w:rsidRPr="009D6514">
        <w:rPr>
          <w:rFonts w:ascii="Aptos" w:hAnsi="Aptos"/>
        </w:rPr>
        <w:t>esearch does not have to provide direct benefit</w:t>
      </w:r>
      <w:r w:rsidR="006D502C">
        <w:rPr>
          <w:rFonts w:ascii="Aptos" w:hAnsi="Aptos"/>
        </w:rPr>
        <w:t xml:space="preserve"> to participants</w:t>
      </w:r>
      <w:r w:rsidR="001450F1" w:rsidRPr="009D6514">
        <w:rPr>
          <w:rFonts w:ascii="Aptos" w:hAnsi="Aptos"/>
        </w:rPr>
        <w:t xml:space="preserve"> to be approvable.</w:t>
      </w:r>
      <w:r w:rsidRPr="009D6514">
        <w:rPr>
          <w:rFonts w:ascii="Aptos" w:hAnsi="Aptos"/>
        </w:rPr>
        <w:t xml:space="preserve">  Do not include compensation</w:t>
      </w:r>
      <w:r w:rsidR="006D502C">
        <w:rPr>
          <w:rFonts w:ascii="Aptos" w:hAnsi="Aptos"/>
        </w:rPr>
        <w:t xml:space="preserve"> as a benefit</w:t>
      </w:r>
      <w:r w:rsidR="007503DE" w:rsidRPr="009D6514">
        <w:rPr>
          <w:rFonts w:ascii="Aptos" w:hAnsi="Aptos"/>
        </w:rPr>
        <w:t xml:space="preserve">, </w:t>
      </w:r>
      <w:r w:rsidR="00C34DCA" w:rsidRPr="009D6514">
        <w:rPr>
          <w:rFonts w:ascii="Aptos" w:hAnsi="Aptos"/>
        </w:rPr>
        <w:t>as th</w:t>
      </w:r>
      <w:r w:rsidR="007503DE" w:rsidRPr="009D6514">
        <w:rPr>
          <w:rFonts w:ascii="Aptos" w:hAnsi="Aptos"/>
        </w:rPr>
        <w:t>is is an</w:t>
      </w:r>
      <w:r w:rsidR="00C34DCA" w:rsidRPr="009D6514">
        <w:rPr>
          <w:rFonts w:ascii="Aptos" w:hAnsi="Aptos"/>
        </w:rPr>
        <w:t xml:space="preserve"> incentive</w:t>
      </w:r>
      <w:r w:rsidR="000E1614" w:rsidRPr="009D6514">
        <w:rPr>
          <w:rFonts w:ascii="Aptos" w:hAnsi="Aptos"/>
        </w:rPr>
        <w:t>,</w:t>
      </w:r>
      <w:r w:rsidR="00C34DCA" w:rsidRPr="009D6514">
        <w:rPr>
          <w:rFonts w:ascii="Aptos" w:hAnsi="Aptos"/>
        </w:rPr>
        <w:t xml:space="preserve"> not </w:t>
      </w:r>
      <w:r w:rsidR="006D502C">
        <w:rPr>
          <w:rFonts w:ascii="Aptos" w:hAnsi="Aptos"/>
        </w:rPr>
        <w:t xml:space="preserve">a </w:t>
      </w:r>
      <w:r w:rsidR="00C34DCA" w:rsidRPr="009D6514">
        <w:rPr>
          <w:rFonts w:ascii="Aptos" w:hAnsi="Aptos"/>
        </w:rPr>
        <w:t>benefit.</w:t>
      </w:r>
    </w:p>
    <w:p w14:paraId="50F03D7F" w14:textId="26BFD5E4" w:rsidR="00885FFF" w:rsidRPr="009D6514" w:rsidRDefault="002D29DA" w:rsidP="004747D2">
      <w:pPr>
        <w:shd w:val="clear" w:color="auto" w:fill="DEEAF6" w:themeFill="accent5" w:themeFillTint="33"/>
        <w:ind w:left="360"/>
        <w:rPr>
          <w:rFonts w:ascii="Aptos" w:hAnsi="Aptos"/>
        </w:rPr>
      </w:pPr>
      <w:r w:rsidRPr="009D6514">
        <w:rPr>
          <w:rFonts w:ascii="Arial" w:hAnsi="Arial" w:cs="Arial"/>
        </w:rPr>
        <w:t>​​</w:t>
      </w:r>
      <w:r w:rsidRPr="009D6514">
        <w:rPr>
          <w:rFonts w:ascii="Aptos" w:hAnsi="Aptos"/>
        </w:rPr>
        <w:t>Describe anticipated benefits to society</w:t>
      </w:r>
      <w:r w:rsidR="006D502C">
        <w:rPr>
          <w:rFonts w:ascii="Aptos" w:hAnsi="Aptos"/>
        </w:rPr>
        <w:t xml:space="preserve"> in the future as a result of the research</w:t>
      </w:r>
      <w:r w:rsidRPr="009D6514">
        <w:rPr>
          <w:rFonts w:ascii="Aptos" w:hAnsi="Aptos"/>
        </w:rPr>
        <w:t xml:space="preserve"> (i.e., added knowledge to the field of study) or a specific class of individuals (</w:t>
      </w:r>
      <w:r w:rsidR="00F853AE" w:rsidRPr="009D6514">
        <w:rPr>
          <w:rFonts w:ascii="Aptos" w:hAnsi="Aptos"/>
        </w:rPr>
        <w:t>e.g.,</w:t>
      </w:r>
      <w:r w:rsidRPr="009D6514">
        <w:rPr>
          <w:rFonts w:ascii="Aptos" w:hAnsi="Aptos"/>
        </w:rPr>
        <w:t xml:space="preserve"> </w:t>
      </w:r>
      <w:r w:rsidR="007503DE" w:rsidRPr="009D6514">
        <w:rPr>
          <w:rFonts w:ascii="Aptos" w:hAnsi="Aptos"/>
        </w:rPr>
        <w:t xml:space="preserve">people with a condition, </w:t>
      </w:r>
      <w:r w:rsidR="00F853AE" w:rsidRPr="009D6514">
        <w:rPr>
          <w:rFonts w:ascii="Aptos" w:hAnsi="Aptos"/>
        </w:rPr>
        <w:t>students,</w:t>
      </w:r>
      <w:r w:rsidRPr="009D6514">
        <w:rPr>
          <w:rFonts w:ascii="Aptos" w:hAnsi="Aptos"/>
        </w:rPr>
        <w:t xml:space="preserve"> </w:t>
      </w:r>
      <w:r w:rsidR="00F853AE" w:rsidRPr="009D6514">
        <w:rPr>
          <w:rFonts w:ascii="Aptos" w:hAnsi="Aptos"/>
        </w:rPr>
        <w:t>etc.</w:t>
      </w:r>
      <w:r w:rsidRPr="009D6514">
        <w:rPr>
          <w:rFonts w:ascii="Aptos" w:hAnsi="Aptos"/>
        </w:rPr>
        <w:t>).</w:t>
      </w:r>
      <w:r w:rsidRPr="009D6514">
        <w:rPr>
          <w:rFonts w:ascii="Arial" w:hAnsi="Arial" w:cs="Arial"/>
        </w:rPr>
        <w:t>​</w:t>
      </w:r>
      <w:r w:rsidRPr="009D6514">
        <w:rPr>
          <w:rFonts w:ascii="Aptos" w:hAnsi="Aptos"/>
        </w:rPr>
        <w:t xml:space="preserve">  </w:t>
      </w:r>
      <w:r w:rsidR="006D502C">
        <w:rPr>
          <w:rFonts w:ascii="Aptos" w:hAnsi="Aptos"/>
        </w:rPr>
        <w:t xml:space="preserve">Research that does not directly benefit participants must benefit society in order to be approved by the IRB, based on the ethical principle of beneficence (i.e., research must always provide some benefit in order to justify the risks and costs </w:t>
      </w:r>
      <w:r w:rsidR="00A3412A">
        <w:rPr>
          <w:rFonts w:ascii="Aptos" w:hAnsi="Aptos"/>
        </w:rPr>
        <w:t>that participants incur).</w:t>
      </w:r>
      <w:r w:rsidR="006D502C">
        <w:rPr>
          <w:rFonts w:ascii="Aptos" w:hAnsi="Aptos"/>
        </w:rPr>
        <w:t xml:space="preserve"> </w:t>
      </w:r>
    </w:p>
    <w:p w14:paraId="5017C45A" w14:textId="18576F28" w:rsidR="00363366" w:rsidRPr="009D6514" w:rsidRDefault="00363366" w:rsidP="00363366">
      <w:pPr>
        <w:shd w:val="clear" w:color="auto" w:fill="DEEAF6" w:themeFill="accent5" w:themeFillTint="33"/>
        <w:ind w:left="360"/>
        <w:rPr>
          <w:rFonts w:ascii="Aptos" w:hAnsi="Aptos"/>
        </w:rPr>
      </w:pPr>
      <w:r w:rsidRPr="009D6514">
        <w:rPr>
          <w:rFonts w:ascii="Aptos" w:hAnsi="Aptos"/>
        </w:rPr>
        <w:t>If research or test results will be provided to participants, identify which results, and explain who will provide the results and procedures to help participants understand the results. When test results are not diagnostic (</w:t>
      </w:r>
      <w:r w:rsidR="00971024">
        <w:rPr>
          <w:rFonts w:ascii="Aptos" w:hAnsi="Aptos"/>
        </w:rPr>
        <w:t xml:space="preserve">e.g., not definitive due to uncertainty as to the validity of the test results for clinical purposes, or </w:t>
      </w:r>
      <w:r w:rsidRPr="009D6514">
        <w:rPr>
          <w:rFonts w:ascii="Aptos" w:hAnsi="Aptos"/>
        </w:rPr>
        <w:t>not performed in a CLIA-certified lab,</w:t>
      </w:r>
      <w:r w:rsidR="00971024">
        <w:rPr>
          <w:rFonts w:ascii="Aptos" w:hAnsi="Aptos"/>
        </w:rPr>
        <w:t xml:space="preserve"> or</w:t>
      </w:r>
      <w:r w:rsidRPr="009D6514">
        <w:rPr>
          <w:rFonts w:ascii="Aptos" w:hAnsi="Aptos"/>
        </w:rPr>
        <w:t xml:space="preserve"> not performed </w:t>
      </w:r>
      <w:r w:rsidR="00971024">
        <w:rPr>
          <w:rFonts w:ascii="Aptos" w:hAnsi="Aptos"/>
        </w:rPr>
        <w:t>by a</w:t>
      </w:r>
      <w:r w:rsidRPr="009D6514">
        <w:rPr>
          <w:rFonts w:ascii="Aptos" w:hAnsi="Aptos"/>
        </w:rPr>
        <w:t xml:space="preserve"> clinical </w:t>
      </w:r>
      <w:r w:rsidR="00971024">
        <w:rPr>
          <w:rFonts w:ascii="Aptos" w:hAnsi="Aptos"/>
        </w:rPr>
        <w:t>diagnostic</w:t>
      </w:r>
      <w:r w:rsidRPr="009D6514">
        <w:rPr>
          <w:rFonts w:ascii="Aptos" w:hAnsi="Aptos"/>
        </w:rPr>
        <w:t xml:space="preserve"> center</w:t>
      </w:r>
      <w:r w:rsidR="00971024">
        <w:rPr>
          <w:rFonts w:ascii="Aptos" w:hAnsi="Aptos"/>
        </w:rPr>
        <w:t xml:space="preserve"> or team or according to validated clinical SOPs</w:t>
      </w:r>
      <w:r w:rsidRPr="009D6514">
        <w:rPr>
          <w:rFonts w:ascii="Aptos" w:hAnsi="Aptos"/>
        </w:rPr>
        <w:t>) the</w:t>
      </w:r>
      <w:r w:rsidR="00971024">
        <w:rPr>
          <w:rFonts w:ascii="Aptos" w:hAnsi="Aptos"/>
        </w:rPr>
        <w:t xml:space="preserve"> decision about whether to provide results individually to participants should be made with consideration of the</w:t>
      </w:r>
      <w:r w:rsidRPr="009D6514">
        <w:rPr>
          <w:rFonts w:ascii="Aptos" w:hAnsi="Aptos"/>
        </w:rPr>
        <w:t xml:space="preserve"> limitations on </w:t>
      </w:r>
      <w:r w:rsidR="00971024">
        <w:rPr>
          <w:rFonts w:ascii="Aptos" w:hAnsi="Aptos"/>
        </w:rPr>
        <w:t>the diagnostic accuracy of the results and the risk of providing inaccurate clinical information</w:t>
      </w:r>
      <w:r w:rsidRPr="009D6514">
        <w:rPr>
          <w:rFonts w:ascii="Aptos" w:hAnsi="Aptos"/>
        </w:rPr>
        <w:t>.  Consideration should al</w:t>
      </w:r>
      <w:r w:rsidR="00971024">
        <w:rPr>
          <w:rFonts w:ascii="Aptos" w:hAnsi="Aptos"/>
        </w:rPr>
        <w:t>ways</w:t>
      </w:r>
      <w:r w:rsidRPr="009D6514">
        <w:rPr>
          <w:rFonts w:ascii="Aptos" w:hAnsi="Aptos"/>
        </w:rPr>
        <w:t xml:space="preserve"> be given to any risks associated with sharing results.</w:t>
      </w:r>
    </w:p>
    <w:p w14:paraId="6B6D6B09" w14:textId="77777777" w:rsidR="004747D2" w:rsidRDefault="004747D2" w:rsidP="004747D2">
      <w:pPr>
        <w:pStyle w:val="Heading1"/>
        <w:numPr>
          <w:ilvl w:val="0"/>
          <w:numId w:val="0"/>
        </w:numPr>
      </w:pPr>
    </w:p>
    <w:p w14:paraId="023C83B7" w14:textId="56BC1B86" w:rsidR="0081717D" w:rsidRDefault="0081717D" w:rsidP="00DB393F">
      <w:pPr>
        <w:pStyle w:val="Heading1"/>
      </w:pPr>
      <w:bookmarkStart w:id="38" w:name="_Toc226555962"/>
      <w:r>
        <w:t xml:space="preserve">Data </w:t>
      </w:r>
      <w:r w:rsidR="00DB393F">
        <w:t>Security &amp; Confidentiality</w:t>
      </w:r>
      <w:bookmarkEnd w:id="38"/>
    </w:p>
    <w:p w14:paraId="57609350" w14:textId="228C5E5F" w:rsidR="00B47709" w:rsidRPr="009D6514" w:rsidRDefault="00B47709" w:rsidP="009D6514">
      <w:pPr>
        <w:shd w:val="clear" w:color="auto" w:fill="DEEAF6" w:themeFill="accent5" w:themeFillTint="33"/>
        <w:rPr>
          <w:rFonts w:ascii="Aptos" w:hAnsi="Aptos"/>
        </w:rPr>
      </w:pPr>
      <w:r w:rsidRPr="009D6514">
        <w:rPr>
          <w:rFonts w:ascii="Aptos" w:hAnsi="Aptos"/>
        </w:rPr>
        <w:t xml:space="preserve">Study personnel must be aware of and comply with relevant </w:t>
      </w:r>
      <w:hyperlink r:id="rId27" w:history="1">
        <w:r w:rsidRPr="009D6514">
          <w:rPr>
            <w:rStyle w:val="Hyperlink"/>
            <w:rFonts w:ascii="Aptos" w:hAnsi="Aptos"/>
          </w:rPr>
          <w:t>IRB policies</w:t>
        </w:r>
      </w:hyperlink>
      <w:r w:rsidRPr="009D6514">
        <w:rPr>
          <w:rFonts w:ascii="Aptos" w:hAnsi="Aptos"/>
        </w:rPr>
        <w:t xml:space="preserve"> and institutional policies and standards for data security.  Institutional data security standards, inclusive of standards for use of encryption, must be followed unless approval from Information Technology (IT) to deviate from Institutional standards is obtained.  Contact IT Security with questions (860) 679-2295, itsecurity@uchc.edu   Check all ways in which the confidentiality of the subjects' data will be </w:t>
      </w:r>
      <w:r w:rsidRPr="009D6514">
        <w:rPr>
          <w:rFonts w:ascii="Aptos" w:hAnsi="Aptos"/>
        </w:rPr>
        <w:lastRenderedPageBreak/>
        <w:t xml:space="preserve">protected </w:t>
      </w:r>
      <w:proofErr w:type="gramStart"/>
      <w:r w:rsidRPr="009D6514">
        <w:rPr>
          <w:rFonts w:ascii="Aptos" w:hAnsi="Aptos"/>
        </w:rPr>
        <w:t>during the course of</w:t>
      </w:r>
      <w:proofErr w:type="gramEnd"/>
      <w:r w:rsidRPr="009D6514">
        <w:rPr>
          <w:rFonts w:ascii="Aptos" w:hAnsi="Aptos"/>
        </w:rPr>
        <w:t xml:space="preserve"> the study, inclusive of activities related to screening, recruiting and/or determining eligibility.</w:t>
      </w:r>
    </w:p>
    <w:p w14:paraId="7E78E6D1" w14:textId="5606FD6B" w:rsidR="0081717D" w:rsidRPr="0081717D" w:rsidRDefault="0081717D" w:rsidP="009D6514">
      <w:pPr>
        <w:pStyle w:val="Heading2"/>
      </w:pPr>
      <w:bookmarkStart w:id="39" w:name="_Toc226555897"/>
      <w:bookmarkStart w:id="40" w:name="_Toc226555963"/>
      <w:bookmarkStart w:id="41" w:name="_Toc226555964"/>
      <w:bookmarkEnd w:id="39"/>
      <w:bookmarkEnd w:id="40"/>
      <w:r w:rsidRPr="0081717D">
        <w:t>Identifiable Data</w:t>
      </w:r>
      <w:bookmarkEnd w:id="41"/>
    </w:p>
    <w:p w14:paraId="7F3BD795" w14:textId="77777777" w:rsidR="0081717D" w:rsidRPr="009D6514" w:rsidRDefault="0081717D" w:rsidP="0081717D">
      <w:pPr>
        <w:shd w:val="clear" w:color="auto" w:fill="DEEAF6" w:themeFill="accent5" w:themeFillTint="33"/>
        <w:tabs>
          <w:tab w:val="left" w:pos="900"/>
        </w:tabs>
        <w:ind w:left="720"/>
        <w:rPr>
          <w:rFonts w:ascii="Aptos" w:hAnsi="Aptos"/>
        </w:rPr>
      </w:pPr>
      <w:r w:rsidRPr="009D6514">
        <w:rPr>
          <w:rFonts w:ascii="Aptos" w:hAnsi="Aptos"/>
        </w:rPr>
        <w:t xml:space="preserve">Describe the information to be used or collected for </w:t>
      </w:r>
      <w:proofErr w:type="gramStart"/>
      <w:r w:rsidRPr="009D6514">
        <w:rPr>
          <w:rFonts w:ascii="Aptos" w:hAnsi="Aptos"/>
        </w:rPr>
        <w:t>the research</w:t>
      </w:r>
      <w:proofErr w:type="gramEnd"/>
      <w:r w:rsidRPr="009D6514">
        <w:rPr>
          <w:rFonts w:ascii="Aptos" w:hAnsi="Aptos"/>
        </w:rPr>
        <w:t xml:space="preserve">, including: </w:t>
      </w:r>
    </w:p>
    <w:p w14:paraId="35CA727B" w14:textId="77777777" w:rsidR="0081717D" w:rsidRPr="009D6514" w:rsidRDefault="0081717D" w:rsidP="0081717D">
      <w:pPr>
        <w:numPr>
          <w:ilvl w:val="0"/>
          <w:numId w:val="36"/>
        </w:numPr>
        <w:shd w:val="clear" w:color="auto" w:fill="DEEAF6" w:themeFill="accent5" w:themeFillTint="33"/>
        <w:tabs>
          <w:tab w:val="left" w:pos="900"/>
        </w:tabs>
        <w:ind w:left="1260" w:hanging="180"/>
        <w:contextualSpacing/>
        <w:rPr>
          <w:rFonts w:ascii="Aptos" w:hAnsi="Aptos"/>
        </w:rPr>
      </w:pPr>
      <w:r w:rsidRPr="009D6514">
        <w:rPr>
          <w:rFonts w:ascii="Aptos" w:hAnsi="Aptos"/>
        </w:rPr>
        <w:t xml:space="preserve">all identifiers that will be used or collected during any phase of the research, including identifiers that will be collected for payment purposes (e.g., </w:t>
      </w:r>
      <w:proofErr w:type="spellStart"/>
      <w:r w:rsidRPr="009D6514">
        <w:rPr>
          <w:rFonts w:ascii="Aptos" w:hAnsi="Aptos"/>
        </w:rPr>
        <w:t>Greenphire</w:t>
      </w:r>
      <w:proofErr w:type="spellEnd"/>
      <w:r w:rsidRPr="009D6514">
        <w:rPr>
          <w:rFonts w:ascii="Aptos" w:hAnsi="Aptos"/>
        </w:rPr>
        <w:t xml:space="preserve"> </w:t>
      </w:r>
      <w:proofErr w:type="spellStart"/>
      <w:r w:rsidRPr="009D6514">
        <w:rPr>
          <w:rFonts w:ascii="Aptos" w:hAnsi="Aptos"/>
        </w:rPr>
        <w:t>ClinCards</w:t>
      </w:r>
      <w:proofErr w:type="spellEnd"/>
      <w:r w:rsidRPr="009D6514">
        <w:rPr>
          <w:rFonts w:ascii="Aptos" w:hAnsi="Aptos"/>
        </w:rPr>
        <w:t>).</w:t>
      </w:r>
    </w:p>
    <w:p w14:paraId="32969C32" w14:textId="6B35C583" w:rsidR="0081717D" w:rsidRPr="009D6514" w:rsidRDefault="0081717D" w:rsidP="0081717D">
      <w:pPr>
        <w:numPr>
          <w:ilvl w:val="1"/>
          <w:numId w:val="36"/>
        </w:numPr>
        <w:shd w:val="clear" w:color="auto" w:fill="DEEAF6" w:themeFill="accent5" w:themeFillTint="33"/>
        <w:tabs>
          <w:tab w:val="left" w:pos="900"/>
        </w:tabs>
        <w:ind w:left="2160"/>
        <w:contextualSpacing/>
        <w:rPr>
          <w:rFonts w:ascii="Aptos" w:hAnsi="Aptos"/>
        </w:rPr>
      </w:pPr>
      <w:r w:rsidRPr="009D6514">
        <w:rPr>
          <w:rFonts w:ascii="Aptos" w:hAnsi="Aptos"/>
        </w:rPr>
        <w:t>Names, email address, social security numbers, telephone/fax numbers, vehicle identifiers and serial #s including license plate numbers, device identifiers and serial numbers, IP address, URLs, medical record numbers, health plan beneficiary numbers, account numbers, certificate/license numbers, full face photographs and/or comparable images, biometric identifiers including voice/finger prints, all elements of dates</w:t>
      </w:r>
      <w:r w:rsidR="00F61804">
        <w:rPr>
          <w:rFonts w:ascii="Aptos" w:hAnsi="Aptos"/>
        </w:rPr>
        <w:t xml:space="preserve"> (e.g., participant’s birthday or </w:t>
      </w:r>
      <w:r w:rsidR="006B4ED4">
        <w:rPr>
          <w:rFonts w:ascii="Aptos" w:hAnsi="Aptos"/>
        </w:rPr>
        <w:t xml:space="preserve">dates </w:t>
      </w:r>
      <w:r w:rsidR="00F61804">
        <w:rPr>
          <w:rFonts w:ascii="Aptos" w:hAnsi="Aptos"/>
        </w:rPr>
        <w:t>of medical procedures or hospitalizations)</w:t>
      </w:r>
      <w:r w:rsidRPr="009D6514">
        <w:rPr>
          <w:rFonts w:ascii="Aptos" w:hAnsi="Aptos"/>
        </w:rPr>
        <w:t xml:space="preserve"> except year, ages over 89, geographic locations including street address, city, county, zip code, other unique identifying number, geolocation data.</w:t>
      </w:r>
    </w:p>
    <w:p w14:paraId="56F2F6E4" w14:textId="77777777" w:rsidR="0081717D" w:rsidRPr="009D6514" w:rsidRDefault="0081717D" w:rsidP="0081717D">
      <w:pPr>
        <w:numPr>
          <w:ilvl w:val="0"/>
          <w:numId w:val="36"/>
        </w:numPr>
        <w:shd w:val="clear" w:color="auto" w:fill="DEEAF6" w:themeFill="accent5" w:themeFillTint="33"/>
        <w:tabs>
          <w:tab w:val="left" w:pos="900"/>
        </w:tabs>
        <w:ind w:left="1260" w:hanging="180"/>
        <w:contextualSpacing/>
        <w:rPr>
          <w:rFonts w:ascii="Aptos" w:hAnsi="Aptos"/>
        </w:rPr>
      </w:pPr>
      <w:r w:rsidRPr="009D6514">
        <w:rPr>
          <w:rFonts w:ascii="Aptos" w:hAnsi="Aptos"/>
        </w:rPr>
        <w:t>whether the study will collect identifiable private information for which the identity is or may be readily ascertained or associated with the information</w:t>
      </w:r>
    </w:p>
    <w:p w14:paraId="41F662AB" w14:textId="262D04A1" w:rsidR="0081717D" w:rsidRPr="009D6514" w:rsidRDefault="0081717D" w:rsidP="0081717D">
      <w:pPr>
        <w:numPr>
          <w:ilvl w:val="0"/>
          <w:numId w:val="36"/>
        </w:numPr>
        <w:shd w:val="clear" w:color="auto" w:fill="DEEAF6" w:themeFill="accent5" w:themeFillTint="33"/>
        <w:tabs>
          <w:tab w:val="left" w:pos="900"/>
        </w:tabs>
        <w:ind w:left="1260" w:hanging="180"/>
        <w:contextualSpacing/>
        <w:rPr>
          <w:rFonts w:ascii="Aptos" w:hAnsi="Aptos"/>
        </w:rPr>
      </w:pPr>
      <w:r w:rsidRPr="009D6514">
        <w:rPr>
          <w:rFonts w:ascii="Aptos" w:hAnsi="Aptos"/>
        </w:rPr>
        <w:t>Describe any individually identifiable</w:t>
      </w:r>
      <w:r w:rsidR="00856C1D">
        <w:rPr>
          <w:rFonts w:ascii="Aptos" w:hAnsi="Aptos"/>
        </w:rPr>
        <w:t xml:space="preserve"> protected </w:t>
      </w:r>
      <w:r w:rsidRPr="009D6514">
        <w:rPr>
          <w:rFonts w:ascii="Aptos" w:hAnsi="Aptos"/>
        </w:rPr>
        <w:t xml:space="preserve"> health information, including demographic data that relates to the individuals past, present or future physical or mental health or condition, the provision of healthcare to the individual, or the past, present or future payment for the provision of health care, </w:t>
      </w:r>
      <w:r w:rsidR="00856C1D">
        <w:rPr>
          <w:rFonts w:ascii="Aptos" w:hAnsi="Aptos"/>
        </w:rPr>
        <w:t>or</w:t>
      </w:r>
      <w:r w:rsidRPr="009D6514">
        <w:rPr>
          <w:rFonts w:ascii="Aptos" w:hAnsi="Aptos"/>
        </w:rPr>
        <w:t xml:space="preserve"> that identifies the individual or for which there is a reasonable basis to believe it can be used to identify the individual.</w:t>
      </w:r>
    </w:p>
    <w:p w14:paraId="24340BCC" w14:textId="781B1A76" w:rsidR="0081717D" w:rsidRPr="009D6514" w:rsidRDefault="00303E7E" w:rsidP="0081717D">
      <w:pPr>
        <w:numPr>
          <w:ilvl w:val="0"/>
          <w:numId w:val="36"/>
        </w:numPr>
        <w:shd w:val="clear" w:color="auto" w:fill="DEEAF6" w:themeFill="accent5" w:themeFillTint="33"/>
        <w:tabs>
          <w:tab w:val="left" w:pos="900"/>
        </w:tabs>
        <w:ind w:left="1260" w:hanging="180"/>
        <w:contextualSpacing/>
        <w:rPr>
          <w:rFonts w:ascii="Aptos" w:hAnsi="Aptos"/>
        </w:rPr>
      </w:pPr>
      <w:r w:rsidRPr="009D6514">
        <w:rPr>
          <w:rFonts w:ascii="Aptos" w:hAnsi="Aptos"/>
        </w:rPr>
        <w:t xml:space="preserve">If data </w:t>
      </w:r>
      <w:proofErr w:type="gramStart"/>
      <w:r w:rsidRPr="009D6514">
        <w:rPr>
          <w:rFonts w:ascii="Aptos" w:hAnsi="Aptos"/>
        </w:rPr>
        <w:t>will be</w:t>
      </w:r>
      <w:proofErr w:type="gramEnd"/>
      <w:r w:rsidRPr="009D6514">
        <w:rPr>
          <w:rFonts w:ascii="Aptos" w:hAnsi="Aptos"/>
        </w:rPr>
        <w:t xml:space="preserve"> collected from the electronic health record, provide the details of that data- including the specific source, how it will be obtained, and what identifiers will be included with that data.</w:t>
      </w:r>
      <w:r w:rsidR="00B05419" w:rsidRPr="009D6514">
        <w:rPr>
          <w:rFonts w:ascii="Aptos" w:hAnsi="Aptos"/>
        </w:rPr>
        <w:t xml:space="preserve"> </w:t>
      </w:r>
      <w:r w:rsidR="00B05419" w:rsidRPr="009D6514">
        <w:rPr>
          <w:rFonts w:ascii="Aptos" w:hAnsi="Aptos"/>
          <w:b/>
          <w:bCs/>
        </w:rPr>
        <w:t>Note</w:t>
      </w:r>
      <w:proofErr w:type="gramStart"/>
      <w:r w:rsidR="00B05419" w:rsidRPr="009D6514">
        <w:rPr>
          <w:rFonts w:ascii="Aptos" w:hAnsi="Aptos"/>
        </w:rPr>
        <w:t>:  Epic</w:t>
      </w:r>
      <w:proofErr w:type="gramEnd"/>
      <w:r w:rsidR="00B05419" w:rsidRPr="009D6514">
        <w:rPr>
          <w:rFonts w:ascii="Aptos" w:hAnsi="Aptos"/>
        </w:rPr>
        <w:t xml:space="preserve"> Care Everywhere data is not allowed to be used for research.</w:t>
      </w:r>
    </w:p>
    <w:p w14:paraId="7BB54422" w14:textId="77777777" w:rsidR="0081717D" w:rsidRPr="0081717D" w:rsidRDefault="0081717D" w:rsidP="009D6514">
      <w:pPr>
        <w:pStyle w:val="Heading2"/>
      </w:pPr>
      <w:bookmarkStart w:id="42" w:name="_Toc226555965"/>
      <w:r w:rsidRPr="0081717D">
        <w:t>FERPA / PPRA Information</w:t>
      </w:r>
      <w:bookmarkEnd w:id="42"/>
      <w:r w:rsidRPr="0081717D">
        <w:t xml:space="preserve">  </w:t>
      </w:r>
    </w:p>
    <w:p w14:paraId="7403C0F0" w14:textId="77777777" w:rsidR="0081717D" w:rsidRPr="009D6514" w:rsidRDefault="0081717D" w:rsidP="0081717D">
      <w:pPr>
        <w:shd w:val="clear" w:color="auto" w:fill="DEEAF6" w:themeFill="accent5" w:themeFillTint="33"/>
        <w:tabs>
          <w:tab w:val="left" w:pos="900"/>
        </w:tabs>
        <w:ind w:left="900"/>
        <w:contextualSpacing/>
        <w:rPr>
          <w:rFonts w:ascii="Aptos" w:hAnsi="Aptos"/>
        </w:rPr>
      </w:pPr>
      <w:r w:rsidRPr="009D6514">
        <w:rPr>
          <w:rFonts w:ascii="Aptos" w:hAnsi="Aptos"/>
        </w:rPr>
        <w:t xml:space="preserve">Describe any </w:t>
      </w:r>
      <w:hyperlink r:id="rId28" w:history="1">
        <w:r w:rsidRPr="00F00F0C">
          <w:rPr>
            <w:rFonts w:ascii="Aptos" w:hAnsi="Aptos" w:cs="Calibri"/>
            <w:color w:val="0563C1" w:themeColor="hyperlink"/>
            <w:u w:val="single"/>
          </w:rPr>
          <w:t>Family Educational Rights and Privacy Act (FERPA)</w:t>
        </w:r>
      </w:hyperlink>
      <w:r w:rsidRPr="009D6514">
        <w:rPr>
          <w:rFonts w:ascii="Aptos" w:hAnsi="Aptos"/>
        </w:rPr>
        <w:t xml:space="preserve"> protected data  or artifacts (e.g., student performance, homework, classroom work) and include the specific FERPA-covered variables used for the research.</w:t>
      </w:r>
    </w:p>
    <w:p w14:paraId="4F0DA94D" w14:textId="77777777" w:rsidR="0081717D" w:rsidRPr="009D6514" w:rsidRDefault="0081717D" w:rsidP="0081717D">
      <w:pPr>
        <w:shd w:val="clear" w:color="auto" w:fill="DEEAF6" w:themeFill="accent5" w:themeFillTint="33"/>
        <w:tabs>
          <w:tab w:val="left" w:pos="900"/>
        </w:tabs>
        <w:ind w:left="900"/>
        <w:contextualSpacing/>
        <w:rPr>
          <w:rFonts w:ascii="Aptos" w:hAnsi="Aptos"/>
        </w:rPr>
      </w:pPr>
    </w:p>
    <w:p w14:paraId="53E77AD1" w14:textId="09FC7F17" w:rsidR="0081717D" w:rsidRPr="009D6514" w:rsidRDefault="0081717D" w:rsidP="00F00F0C">
      <w:pPr>
        <w:shd w:val="clear" w:color="auto" w:fill="DEEAF6" w:themeFill="accent5" w:themeFillTint="33"/>
        <w:tabs>
          <w:tab w:val="left" w:pos="900"/>
        </w:tabs>
        <w:ind w:left="900"/>
        <w:contextualSpacing/>
        <w:rPr>
          <w:rFonts w:ascii="Aptos" w:hAnsi="Aptos"/>
        </w:rPr>
      </w:pPr>
      <w:r w:rsidRPr="009D6514">
        <w:rPr>
          <w:rFonts w:ascii="Aptos" w:hAnsi="Aptos"/>
        </w:rPr>
        <w:t xml:space="preserve">Describe any data that </w:t>
      </w:r>
      <w:r w:rsidRPr="00F00F0C">
        <w:rPr>
          <w:rFonts w:ascii="Aptos" w:hAnsi="Aptos" w:cs="Calibri"/>
        </w:rPr>
        <w:t xml:space="preserve">is protected under the </w:t>
      </w:r>
      <w:hyperlink r:id="rId29" w:history="1">
        <w:r w:rsidRPr="00F00F0C">
          <w:rPr>
            <w:rFonts w:ascii="Aptos" w:hAnsi="Aptos" w:cs="Calibri"/>
            <w:color w:val="0563C1" w:themeColor="hyperlink"/>
            <w:u w:val="single"/>
          </w:rPr>
          <w:t>Protection of Pupil Rights Amendment (PPRA).</w:t>
        </w:r>
      </w:hyperlink>
      <w:r w:rsidRPr="009D6514">
        <w:rPr>
          <w:rFonts w:ascii="Aptos" w:hAnsi="Aptos"/>
        </w:rPr>
        <w:t xml:space="preserve">  Identify the specific PPRA protected areas that the research involves.</w:t>
      </w:r>
    </w:p>
    <w:p w14:paraId="725F7452" w14:textId="77777777" w:rsidR="0081717D" w:rsidRPr="0081717D" w:rsidRDefault="0081717D" w:rsidP="009D6514">
      <w:pPr>
        <w:pStyle w:val="Heading2"/>
      </w:pPr>
      <w:bookmarkStart w:id="43" w:name="_Toc226555966"/>
      <w:r w:rsidRPr="0081717D">
        <w:t>Sensitive Information</w:t>
      </w:r>
      <w:bookmarkEnd w:id="43"/>
      <w:r w:rsidRPr="0081717D">
        <w:t xml:space="preserve">  </w:t>
      </w:r>
    </w:p>
    <w:p w14:paraId="52FE6A2B" w14:textId="77777777"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Describe any information that could reasonably place participants at risk of criminal or civil liability or be damaging to a participant’s reputation, employability, educational </w:t>
      </w:r>
      <w:r w:rsidRPr="0081717D">
        <w:rPr>
          <w:rFonts w:ascii="Aptos" w:hAnsi="Aptos"/>
        </w:rPr>
        <w:lastRenderedPageBreak/>
        <w:t>advancement, financial standing. This includes information that could result in stigmatization and subject matter that is polarizing.</w:t>
      </w:r>
    </w:p>
    <w:p w14:paraId="053BE18B" w14:textId="77777777" w:rsidR="0081717D" w:rsidRPr="0081717D" w:rsidRDefault="0081717D" w:rsidP="0081717D">
      <w:pPr>
        <w:shd w:val="clear" w:color="auto" w:fill="DEEAF6" w:themeFill="accent5" w:themeFillTint="33"/>
        <w:ind w:left="907"/>
        <w:rPr>
          <w:rFonts w:ascii="Aptos" w:hAnsi="Aptos"/>
        </w:rPr>
      </w:pPr>
      <w:r w:rsidRPr="0081717D">
        <w:rPr>
          <w:rFonts w:ascii="Aptos" w:hAnsi="Aptos"/>
        </w:rPr>
        <w:t>Explain what information is sensitive and the steps taken to minimize the risks associated with the collection of sensitive information.</w:t>
      </w:r>
    </w:p>
    <w:p w14:paraId="654856E1" w14:textId="77777777" w:rsidR="0081717D" w:rsidRPr="0081717D" w:rsidRDefault="0081717D" w:rsidP="009D6514">
      <w:pPr>
        <w:pStyle w:val="Heading2"/>
      </w:pPr>
      <w:bookmarkStart w:id="44" w:name="_Toc226555967"/>
      <w:r w:rsidRPr="0081717D">
        <w:t>Data about Other Individuals</w:t>
      </w:r>
      <w:bookmarkEnd w:id="44"/>
    </w:p>
    <w:p w14:paraId="383A931E" w14:textId="7198B15B" w:rsidR="00B05419" w:rsidRPr="009D6514" w:rsidRDefault="0081717D" w:rsidP="009D6514">
      <w:pPr>
        <w:shd w:val="clear" w:color="auto" w:fill="DEEAF6" w:themeFill="accent5" w:themeFillTint="33"/>
        <w:ind w:left="907"/>
        <w:rPr>
          <w:rFonts w:ascii="Aptos" w:hAnsi="Aptos"/>
        </w:rPr>
      </w:pPr>
      <w:r w:rsidRPr="00F00F0C">
        <w:rPr>
          <w:rFonts w:ascii="Aptos" w:hAnsi="Aptos"/>
        </w:rPr>
        <w:t xml:space="preserve">Describe any data that </w:t>
      </w:r>
      <w:r w:rsidRPr="00F00F0C">
        <w:rPr>
          <w:rFonts w:ascii="Aptos" w:hAnsi="Aptos" w:cs="Calibri"/>
        </w:rPr>
        <w:t>will be collected or recorded about individuals other than the research participants themselves (e.g., family members, co-workers, bystanders).</w:t>
      </w:r>
    </w:p>
    <w:p w14:paraId="10B40B93" w14:textId="06A00F0C" w:rsidR="00B05419" w:rsidRDefault="00B05419" w:rsidP="00DB393F">
      <w:pPr>
        <w:pStyle w:val="Heading2"/>
      </w:pPr>
      <w:bookmarkStart w:id="45" w:name="_Toc226555968"/>
      <w:r>
        <w:t>Data from Other Institutions</w:t>
      </w:r>
      <w:bookmarkEnd w:id="45"/>
    </w:p>
    <w:p w14:paraId="65DD1D55" w14:textId="28E68DDD" w:rsidR="00B05419" w:rsidRPr="009D6514" w:rsidRDefault="001F3DFB" w:rsidP="009D6514">
      <w:pPr>
        <w:shd w:val="clear" w:color="auto" w:fill="DEEAF6" w:themeFill="accent5" w:themeFillTint="33"/>
        <w:ind w:left="720"/>
        <w:rPr>
          <w:rFonts w:ascii="Aptos" w:hAnsi="Aptos"/>
        </w:rPr>
      </w:pPr>
      <w:r w:rsidRPr="009D6514">
        <w:rPr>
          <w:rFonts w:ascii="Aptos" w:hAnsi="Aptos"/>
        </w:rPr>
        <w:t xml:space="preserve">Describe any data that will be collected or recorded from institutions other than UConn Health.  This includes collaborating and non-collaborating institutions. Describe what data will be used and how the data will be obtained.   </w:t>
      </w:r>
      <w:r w:rsidRPr="009D6514">
        <w:rPr>
          <w:rFonts w:ascii="Aptos" w:hAnsi="Aptos"/>
          <w:b/>
          <w:bCs/>
        </w:rPr>
        <w:t>Note</w:t>
      </w:r>
      <w:r w:rsidRPr="009D6514">
        <w:rPr>
          <w:rFonts w:ascii="Aptos" w:hAnsi="Aptos"/>
        </w:rPr>
        <w:t xml:space="preserve">: Epic Care Everywhere data cannot be used for research purposes.  </w:t>
      </w:r>
    </w:p>
    <w:p w14:paraId="7D02653E" w14:textId="017F6E38" w:rsidR="0081717D" w:rsidRPr="0081717D" w:rsidRDefault="0081717D" w:rsidP="009D6514">
      <w:pPr>
        <w:pStyle w:val="Heading2"/>
      </w:pPr>
      <w:bookmarkStart w:id="46" w:name="_Toc226555969"/>
      <w:r w:rsidRPr="0081717D">
        <w:t>Mobile Apps</w:t>
      </w:r>
      <w:bookmarkEnd w:id="46"/>
    </w:p>
    <w:p w14:paraId="5FF2FCEC" w14:textId="77777777"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If data </w:t>
      </w:r>
      <w:proofErr w:type="gramStart"/>
      <w:r w:rsidRPr="0081717D">
        <w:rPr>
          <w:rFonts w:ascii="Aptos" w:hAnsi="Aptos"/>
        </w:rPr>
        <w:t>will be</w:t>
      </w:r>
      <w:proofErr w:type="gramEnd"/>
      <w:r w:rsidRPr="0081717D">
        <w:rPr>
          <w:rFonts w:ascii="Aptos" w:hAnsi="Aptos"/>
        </w:rPr>
        <w:t xml:space="preserve"> collected using a mobile app, the protocol must include the following details: </w:t>
      </w:r>
    </w:p>
    <w:p w14:paraId="07DDDE40"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Name of the app</w:t>
      </w:r>
    </w:p>
    <w:p w14:paraId="65A40208"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Indicate if the app was created by a member of the research team</w:t>
      </w:r>
    </w:p>
    <w:p w14:paraId="5FEEE35E" w14:textId="77777777" w:rsidR="0081717D" w:rsidRPr="0081717D" w:rsidRDefault="0081717D" w:rsidP="0081717D">
      <w:pPr>
        <w:numPr>
          <w:ilvl w:val="1"/>
          <w:numId w:val="37"/>
        </w:numPr>
        <w:shd w:val="clear" w:color="auto" w:fill="DEEAF6" w:themeFill="accent5" w:themeFillTint="33"/>
        <w:contextualSpacing/>
        <w:rPr>
          <w:rFonts w:ascii="Aptos" w:hAnsi="Aptos"/>
        </w:rPr>
      </w:pPr>
      <w:r w:rsidRPr="0081717D">
        <w:rPr>
          <w:rFonts w:ascii="Aptos" w:hAnsi="Aptos"/>
        </w:rPr>
        <w:t>If not developed by the researcher, indicate whether the app is being used as intended and consistent with the terms of service.  If not, explain.</w:t>
      </w:r>
    </w:p>
    <w:p w14:paraId="6A956DA7"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 xml:space="preserve">Describe what device(s) will be used to access the app (e.g., participants’ personal phones; study-provided phones; researcher’s designated phone, device or phone line; researcher’s personal </w:t>
      </w:r>
      <w:proofErr w:type="gramStart"/>
      <w:r w:rsidRPr="0081717D">
        <w:rPr>
          <w:rFonts w:ascii="Aptos" w:hAnsi="Aptos"/>
        </w:rPr>
        <w:t>device)  Note</w:t>
      </w:r>
      <w:proofErr w:type="gramEnd"/>
      <w:r w:rsidRPr="0081717D">
        <w:rPr>
          <w:rFonts w:ascii="Aptos" w:hAnsi="Aptos"/>
        </w:rPr>
        <w:t xml:space="preserve">: use of personal devices is discouraged and will be considered on a </w:t>
      </w:r>
      <w:proofErr w:type="gramStart"/>
      <w:r w:rsidRPr="0081717D">
        <w:rPr>
          <w:rFonts w:ascii="Aptos" w:hAnsi="Aptos"/>
        </w:rPr>
        <w:t>case by case</w:t>
      </w:r>
      <w:proofErr w:type="gramEnd"/>
      <w:r w:rsidRPr="0081717D">
        <w:rPr>
          <w:rFonts w:ascii="Aptos" w:hAnsi="Aptos"/>
        </w:rPr>
        <w:t xml:space="preserve"> basis.</w:t>
      </w:r>
    </w:p>
    <w:p w14:paraId="019C9E13"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Indicate if personal data will be stored on the devices for any interval of time, and if so, provide details about what data and how long it will be stored.</w:t>
      </w:r>
    </w:p>
    <w:p w14:paraId="706902C9"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 xml:space="preserve">Indicate whether the app will be able to access other </w:t>
      </w:r>
      <w:proofErr w:type="gramStart"/>
      <w:r w:rsidRPr="0081717D">
        <w:rPr>
          <w:rFonts w:ascii="Aptos" w:hAnsi="Aptos"/>
        </w:rPr>
        <w:t>functionality</w:t>
      </w:r>
      <w:proofErr w:type="gramEnd"/>
      <w:r w:rsidRPr="0081717D">
        <w:rPr>
          <w:rFonts w:ascii="Aptos" w:hAnsi="Aptos"/>
        </w:rPr>
        <w:t>, such as location, contacts, notifications, microphone, camera etc.</w:t>
      </w:r>
    </w:p>
    <w:p w14:paraId="079CC898"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Indicate whether participants will be asked to remove the app from their phone when no longer required for the research</w:t>
      </w:r>
    </w:p>
    <w:p w14:paraId="24C819B5" w14:textId="77777777" w:rsidR="0081717D" w:rsidRPr="0081717D" w:rsidRDefault="0081717D" w:rsidP="0081717D">
      <w:pPr>
        <w:numPr>
          <w:ilvl w:val="0"/>
          <w:numId w:val="37"/>
        </w:numPr>
        <w:shd w:val="clear" w:color="auto" w:fill="DEEAF6" w:themeFill="accent5" w:themeFillTint="33"/>
        <w:contextualSpacing/>
        <w:rPr>
          <w:rFonts w:ascii="Aptos" w:hAnsi="Aptos"/>
        </w:rPr>
      </w:pPr>
      <w:r w:rsidRPr="0081717D">
        <w:rPr>
          <w:rFonts w:ascii="Aptos" w:hAnsi="Aptos"/>
        </w:rPr>
        <w:t>Provide any additional relevant information.</w:t>
      </w:r>
    </w:p>
    <w:p w14:paraId="2B8EE7DB" w14:textId="77777777" w:rsidR="0081717D" w:rsidRPr="0081717D" w:rsidRDefault="0081717D" w:rsidP="009D6514">
      <w:pPr>
        <w:pStyle w:val="Heading2"/>
      </w:pPr>
      <w:bookmarkStart w:id="47" w:name="_Toc226555970"/>
      <w:r w:rsidRPr="0081717D">
        <w:t>Web-based Electronic Data Collection Software / Surveys / Tools</w:t>
      </w:r>
      <w:bookmarkEnd w:id="47"/>
    </w:p>
    <w:p w14:paraId="246191C1" w14:textId="77777777" w:rsidR="0081717D" w:rsidRPr="0081717D" w:rsidRDefault="0081717D" w:rsidP="0081717D">
      <w:pPr>
        <w:shd w:val="clear" w:color="auto" w:fill="DEEAF6" w:themeFill="accent5" w:themeFillTint="33"/>
        <w:ind w:left="720"/>
        <w:rPr>
          <w:rFonts w:ascii="Aptos" w:hAnsi="Aptos"/>
        </w:rPr>
      </w:pPr>
      <w:r w:rsidRPr="0081717D">
        <w:rPr>
          <w:rFonts w:ascii="Aptos" w:hAnsi="Aptos"/>
        </w:rPr>
        <w:t xml:space="preserve">Provide details regarding the use of web-based electronic data collection. </w:t>
      </w:r>
    </w:p>
    <w:p w14:paraId="4E2160BF" w14:textId="6B041EEB" w:rsidR="0081717D" w:rsidRPr="0081717D" w:rsidRDefault="0081717D" w:rsidP="0081717D">
      <w:pPr>
        <w:numPr>
          <w:ilvl w:val="0"/>
          <w:numId w:val="38"/>
        </w:numPr>
        <w:shd w:val="clear" w:color="auto" w:fill="DEEAF6" w:themeFill="accent5" w:themeFillTint="33"/>
        <w:contextualSpacing/>
        <w:rPr>
          <w:rFonts w:ascii="Aptos" w:hAnsi="Aptos"/>
        </w:rPr>
      </w:pPr>
      <w:r w:rsidRPr="0081717D">
        <w:rPr>
          <w:rFonts w:ascii="Aptos" w:hAnsi="Aptos"/>
        </w:rPr>
        <w:t xml:space="preserve">If the study includes the use of survey panels (platforms with pre-vetted </w:t>
      </w:r>
      <w:r w:rsidR="00856C1D" w:rsidRPr="0081717D">
        <w:rPr>
          <w:rFonts w:ascii="Aptos" w:hAnsi="Aptos"/>
        </w:rPr>
        <w:t>panels</w:t>
      </w:r>
      <w:r w:rsidRPr="0081717D">
        <w:rPr>
          <w:rFonts w:ascii="Aptos" w:hAnsi="Aptos"/>
        </w:rPr>
        <w:t xml:space="preserve"> of </w:t>
      </w:r>
      <w:r w:rsidR="00856C1D" w:rsidRPr="0081717D">
        <w:rPr>
          <w:rFonts w:ascii="Aptos" w:hAnsi="Aptos"/>
        </w:rPr>
        <w:t>participants</w:t>
      </w:r>
      <w:r w:rsidRPr="0081717D">
        <w:rPr>
          <w:rFonts w:ascii="Aptos" w:hAnsi="Aptos"/>
        </w:rPr>
        <w:t>), such as Prolific, Qualtrics Online Panels, provide the name of the survey panel and any information relevant to participant confidentiality (e.g., terms prohibiting collection of identifiers) and data security.</w:t>
      </w:r>
    </w:p>
    <w:p w14:paraId="71894BBC" w14:textId="77777777" w:rsidR="0081717D" w:rsidRPr="0081717D" w:rsidRDefault="0081717D" w:rsidP="0081717D">
      <w:pPr>
        <w:numPr>
          <w:ilvl w:val="0"/>
          <w:numId w:val="38"/>
        </w:numPr>
        <w:shd w:val="clear" w:color="auto" w:fill="DEEAF6" w:themeFill="accent5" w:themeFillTint="33"/>
        <w:contextualSpacing/>
        <w:rPr>
          <w:rFonts w:ascii="Aptos" w:hAnsi="Aptos"/>
        </w:rPr>
      </w:pPr>
      <w:r w:rsidRPr="0081717D">
        <w:rPr>
          <w:rFonts w:ascii="Aptos" w:hAnsi="Aptos"/>
        </w:rPr>
        <w:lastRenderedPageBreak/>
        <w:t xml:space="preserve">If an </w:t>
      </w:r>
      <w:r w:rsidRPr="0081717D">
        <w:rPr>
          <w:rFonts w:ascii="Aptos" w:hAnsi="Aptos"/>
          <w:b/>
          <w:bCs/>
        </w:rPr>
        <w:t>Application Program Interface (API)</w:t>
      </w:r>
      <w:r w:rsidRPr="0081717D">
        <w:rPr>
          <w:rFonts w:ascii="Aptos" w:hAnsi="Aptos"/>
        </w:rPr>
        <w:t xml:space="preserve"> will be used to collect data, provide the following information about the API: </w:t>
      </w:r>
    </w:p>
    <w:p w14:paraId="3B2B6F05"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Name of API</w:t>
      </w:r>
    </w:p>
    <w:p w14:paraId="0C4EF93F"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Data to be collected with the API</w:t>
      </w:r>
    </w:p>
    <w:p w14:paraId="4CBCA4FA"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Indicate whether it will be possible to identify or associate the data with a specific individual; if so, provide justification.</w:t>
      </w:r>
    </w:p>
    <w:p w14:paraId="7C11E268"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 xml:space="preserve">Indicate whether data will be collected from or about secondary participants (individuals other than the subjects of the research, such as family members, household members, </w:t>
      </w:r>
      <w:proofErr w:type="spellStart"/>
      <w:r w:rsidRPr="0081717D">
        <w:rPr>
          <w:rFonts w:ascii="Aptos" w:hAnsi="Aptos"/>
        </w:rPr>
        <w:t>etc</w:t>
      </w:r>
      <w:proofErr w:type="spellEnd"/>
      <w:r w:rsidRPr="0081717D">
        <w:rPr>
          <w:rFonts w:ascii="Aptos" w:hAnsi="Aptos"/>
        </w:rPr>
        <w:t>), and, if so, explain.</w:t>
      </w:r>
    </w:p>
    <w:p w14:paraId="5527BCF2"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Indicate whether anonymize functionality will be used</w:t>
      </w:r>
    </w:p>
    <w:p w14:paraId="708871D8" w14:textId="77777777" w:rsidR="0081717D" w:rsidRPr="0081717D" w:rsidRDefault="0081717D" w:rsidP="0081717D">
      <w:pPr>
        <w:shd w:val="clear" w:color="auto" w:fill="DEEAF6" w:themeFill="accent5" w:themeFillTint="33"/>
        <w:ind w:left="1481"/>
        <w:contextualSpacing/>
        <w:rPr>
          <w:rFonts w:ascii="Aptos" w:hAnsi="Aptos"/>
        </w:rPr>
      </w:pPr>
      <w:r w:rsidRPr="0081717D">
        <w:rPr>
          <w:rFonts w:ascii="Aptos" w:hAnsi="Aptos"/>
        </w:rPr>
        <w:t>Note: Consent materials should disclose the use of the PAI and the data to be accessed and collected.</w:t>
      </w:r>
    </w:p>
    <w:p w14:paraId="3D8454D2" w14:textId="77777777" w:rsidR="0081717D" w:rsidRPr="0081717D" w:rsidRDefault="0081717D" w:rsidP="0081717D">
      <w:pPr>
        <w:numPr>
          <w:ilvl w:val="0"/>
          <w:numId w:val="38"/>
        </w:numPr>
        <w:shd w:val="clear" w:color="auto" w:fill="DEEAF6" w:themeFill="accent5" w:themeFillTint="33"/>
        <w:contextualSpacing/>
        <w:rPr>
          <w:rFonts w:ascii="Aptos" w:hAnsi="Aptos"/>
        </w:rPr>
      </w:pPr>
      <w:r w:rsidRPr="0081717D">
        <w:rPr>
          <w:rFonts w:ascii="Aptos" w:hAnsi="Aptos"/>
        </w:rPr>
        <w:t xml:space="preserve">Indicate whether the study will use </w:t>
      </w:r>
      <w:r w:rsidRPr="0081717D">
        <w:rPr>
          <w:rFonts w:ascii="Aptos" w:hAnsi="Aptos"/>
          <w:b/>
          <w:bCs/>
        </w:rPr>
        <w:t>UConn Health licensed platforms</w:t>
      </w:r>
      <w:r w:rsidRPr="0081717D">
        <w:rPr>
          <w:rFonts w:ascii="Aptos" w:hAnsi="Aptos"/>
        </w:rPr>
        <w:t xml:space="preserve"> to host the survey/data collection tool, and describe (such as </w:t>
      </w:r>
      <w:proofErr w:type="spellStart"/>
      <w:r w:rsidRPr="0081717D">
        <w:rPr>
          <w:rFonts w:ascii="Aptos" w:hAnsi="Aptos"/>
        </w:rPr>
        <w:t>Qualitrics</w:t>
      </w:r>
      <w:proofErr w:type="spellEnd"/>
      <w:r w:rsidRPr="0081717D">
        <w:rPr>
          <w:rFonts w:ascii="Aptos" w:hAnsi="Aptos"/>
        </w:rPr>
        <w:t xml:space="preserve">, </w:t>
      </w:r>
      <w:proofErr w:type="spellStart"/>
      <w:r w:rsidRPr="0081717D">
        <w:rPr>
          <w:rFonts w:ascii="Aptos" w:hAnsi="Aptos"/>
        </w:rPr>
        <w:t>RedCap</w:t>
      </w:r>
      <w:proofErr w:type="spellEnd"/>
      <w:r w:rsidRPr="0081717D">
        <w:rPr>
          <w:rFonts w:ascii="Aptos" w:hAnsi="Aptos"/>
        </w:rPr>
        <w:t xml:space="preserve">). </w:t>
      </w:r>
    </w:p>
    <w:p w14:paraId="18B6BEC1" w14:textId="77777777" w:rsidR="0081717D" w:rsidRPr="0081717D" w:rsidRDefault="0081717D" w:rsidP="0081717D">
      <w:pPr>
        <w:numPr>
          <w:ilvl w:val="0"/>
          <w:numId w:val="38"/>
        </w:numPr>
        <w:shd w:val="clear" w:color="auto" w:fill="DEEAF6" w:themeFill="accent5" w:themeFillTint="33"/>
        <w:contextualSpacing/>
        <w:rPr>
          <w:rFonts w:ascii="Aptos" w:hAnsi="Aptos"/>
        </w:rPr>
      </w:pPr>
      <w:r w:rsidRPr="0081717D">
        <w:rPr>
          <w:rFonts w:ascii="Aptos" w:hAnsi="Aptos"/>
        </w:rPr>
        <w:t xml:space="preserve">If using </w:t>
      </w:r>
      <w:r w:rsidRPr="0081717D">
        <w:rPr>
          <w:rFonts w:ascii="Aptos" w:hAnsi="Aptos"/>
          <w:b/>
          <w:bCs/>
        </w:rPr>
        <w:t>non-UCHC licensed platforms</w:t>
      </w:r>
      <w:r w:rsidRPr="0081717D">
        <w:rPr>
          <w:rFonts w:ascii="Aptos" w:hAnsi="Aptos"/>
        </w:rPr>
        <w:t xml:space="preserve">, </w:t>
      </w:r>
    </w:p>
    <w:p w14:paraId="35C0AA03"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provide the name of the site hosting the survey/tool</w:t>
      </w:r>
    </w:p>
    <w:p w14:paraId="3B46FBE6" w14:textId="77777777" w:rsidR="0081717D" w:rsidRPr="0081717D" w:rsidRDefault="0081717D" w:rsidP="0081717D">
      <w:pPr>
        <w:numPr>
          <w:ilvl w:val="1"/>
          <w:numId w:val="38"/>
        </w:numPr>
        <w:shd w:val="clear" w:color="auto" w:fill="DEEAF6" w:themeFill="accent5" w:themeFillTint="33"/>
        <w:contextualSpacing/>
        <w:rPr>
          <w:rFonts w:ascii="Aptos" w:hAnsi="Aptos"/>
        </w:rPr>
      </w:pPr>
      <w:proofErr w:type="gramStart"/>
      <w:r w:rsidRPr="0081717D">
        <w:rPr>
          <w:rFonts w:ascii="Aptos" w:hAnsi="Aptos"/>
        </w:rPr>
        <w:t>describe</w:t>
      </w:r>
      <w:proofErr w:type="gramEnd"/>
      <w:r w:rsidRPr="0081717D">
        <w:rPr>
          <w:rFonts w:ascii="Aptos" w:hAnsi="Aptos"/>
        </w:rPr>
        <w:t xml:space="preserve"> whether </w:t>
      </w:r>
      <w:proofErr w:type="gramStart"/>
      <w:r w:rsidRPr="0081717D">
        <w:rPr>
          <w:rFonts w:ascii="Aptos" w:hAnsi="Aptos"/>
        </w:rPr>
        <w:t>the technology</w:t>
      </w:r>
      <w:proofErr w:type="gramEnd"/>
      <w:r w:rsidRPr="0081717D">
        <w:rPr>
          <w:rFonts w:ascii="Aptos" w:hAnsi="Aptos"/>
        </w:rPr>
        <w:t xml:space="preserve"> allows for explicit exclusion of the collection of IP addresses or geolocation data</w:t>
      </w:r>
    </w:p>
    <w:p w14:paraId="2D3A72FC" w14:textId="77777777" w:rsidR="0081717D" w:rsidRPr="0081717D" w:rsidRDefault="0081717D" w:rsidP="0081717D">
      <w:pPr>
        <w:numPr>
          <w:ilvl w:val="2"/>
          <w:numId w:val="38"/>
        </w:numPr>
        <w:shd w:val="clear" w:color="auto" w:fill="DEEAF6" w:themeFill="accent5" w:themeFillTint="33"/>
        <w:contextualSpacing/>
        <w:rPr>
          <w:rFonts w:ascii="Aptos" w:hAnsi="Aptos"/>
        </w:rPr>
      </w:pPr>
      <w:proofErr w:type="gramStart"/>
      <w:r w:rsidRPr="0081717D">
        <w:rPr>
          <w:rFonts w:ascii="Aptos" w:hAnsi="Aptos"/>
        </w:rPr>
        <w:t>if</w:t>
      </w:r>
      <w:proofErr w:type="gramEnd"/>
      <w:r w:rsidRPr="0081717D">
        <w:rPr>
          <w:rFonts w:ascii="Aptos" w:hAnsi="Aptos"/>
        </w:rPr>
        <w:t xml:space="preserve"> yes, indicate whether anonymize functionality will be used</w:t>
      </w:r>
    </w:p>
    <w:p w14:paraId="3659EB83" w14:textId="77777777" w:rsidR="0081717D" w:rsidRPr="0081717D" w:rsidRDefault="0081717D" w:rsidP="0081717D">
      <w:pPr>
        <w:numPr>
          <w:ilvl w:val="1"/>
          <w:numId w:val="38"/>
        </w:numPr>
        <w:shd w:val="clear" w:color="auto" w:fill="DEEAF6" w:themeFill="accent5" w:themeFillTint="33"/>
        <w:contextualSpacing/>
        <w:rPr>
          <w:rFonts w:ascii="Aptos" w:hAnsi="Aptos"/>
        </w:rPr>
      </w:pPr>
      <w:r w:rsidRPr="0081717D">
        <w:rPr>
          <w:rFonts w:ascii="Aptos" w:hAnsi="Aptos"/>
        </w:rPr>
        <w:t xml:space="preserve">if collecting data from minors, does this comply with the </w:t>
      </w:r>
      <w:hyperlink r:id="rId30" w:history="1">
        <w:r w:rsidRPr="0081717D">
          <w:rPr>
            <w:rFonts w:ascii="Aptos" w:hAnsi="Aptos"/>
            <w:color w:val="0563C1" w:themeColor="hyperlink"/>
            <w:u w:val="single"/>
          </w:rPr>
          <w:t>Children’s Online Privacy Protection Act (COPPA)</w:t>
        </w:r>
      </w:hyperlink>
      <w:r w:rsidRPr="0081717D">
        <w:rPr>
          <w:rFonts w:ascii="Aptos" w:hAnsi="Aptos"/>
        </w:rPr>
        <w:t>?</w:t>
      </w:r>
    </w:p>
    <w:p w14:paraId="32ACE2BF" w14:textId="77777777" w:rsidR="0081717D" w:rsidRPr="0081717D" w:rsidRDefault="0081717D" w:rsidP="009D6514">
      <w:pPr>
        <w:pStyle w:val="Heading2"/>
      </w:pPr>
      <w:bookmarkStart w:id="48" w:name="_Toc226555971"/>
      <w:r w:rsidRPr="0081717D">
        <w:t>Wearable Devices</w:t>
      </w:r>
      <w:bookmarkEnd w:id="48"/>
    </w:p>
    <w:p w14:paraId="2D839147" w14:textId="77777777" w:rsidR="0081717D" w:rsidRPr="0081717D" w:rsidRDefault="0081717D" w:rsidP="0081717D">
      <w:pPr>
        <w:shd w:val="clear" w:color="auto" w:fill="DEEAF6" w:themeFill="accent5" w:themeFillTint="33"/>
        <w:ind w:left="1224"/>
        <w:rPr>
          <w:rFonts w:ascii="Aptos" w:hAnsi="Aptos"/>
        </w:rPr>
      </w:pPr>
      <w:r w:rsidRPr="0081717D">
        <w:rPr>
          <w:rFonts w:ascii="Aptos" w:hAnsi="Aptos"/>
        </w:rPr>
        <w:t xml:space="preserve">If data will be collected using wearable devices, include the following information: </w:t>
      </w:r>
    </w:p>
    <w:p w14:paraId="2B692D1B"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Name of the wearable device</w:t>
      </w:r>
    </w:p>
    <w:p w14:paraId="7CF43641"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If the device is provided by the participant or the researcher</w:t>
      </w:r>
    </w:p>
    <w:p w14:paraId="3FD24676"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If the device is registered by the participant or the researcher</w:t>
      </w:r>
    </w:p>
    <w:p w14:paraId="00E5F79C"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What data will be collected from the wearable device</w:t>
      </w:r>
    </w:p>
    <w:p w14:paraId="1158CDE1"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How is the data stored / transmitted</w:t>
      </w:r>
    </w:p>
    <w:p w14:paraId="16DED8AE"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Will the device collect identifying information, and if yes, explain</w:t>
      </w:r>
    </w:p>
    <w:p w14:paraId="7E2B4311"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Explain safeguards to protect confidentiality of data collected by the wearable device to ensure the data is under the research team’s control and that third parties do not have access to it</w:t>
      </w:r>
    </w:p>
    <w:p w14:paraId="5CB8E00B" w14:textId="77777777" w:rsidR="0081717D" w:rsidRPr="0081717D" w:rsidRDefault="0081717D" w:rsidP="0081717D">
      <w:pPr>
        <w:numPr>
          <w:ilvl w:val="0"/>
          <w:numId w:val="40"/>
        </w:numPr>
        <w:shd w:val="clear" w:color="auto" w:fill="DEEAF6" w:themeFill="accent5" w:themeFillTint="33"/>
        <w:contextualSpacing/>
        <w:rPr>
          <w:rFonts w:ascii="Aptos" w:hAnsi="Aptos"/>
        </w:rPr>
      </w:pPr>
      <w:r w:rsidRPr="0081717D">
        <w:rPr>
          <w:rFonts w:ascii="Aptos" w:hAnsi="Aptos"/>
        </w:rPr>
        <w:t>Any additional relevant information.</w:t>
      </w:r>
    </w:p>
    <w:p w14:paraId="3B77E7C7" w14:textId="77777777" w:rsidR="0081717D" w:rsidRPr="0081717D" w:rsidRDefault="0081717D" w:rsidP="009D6514">
      <w:pPr>
        <w:pStyle w:val="Heading2"/>
      </w:pPr>
      <w:bookmarkStart w:id="49" w:name="_Toc226555972"/>
      <w:r w:rsidRPr="0081717D">
        <w:t>Mobile Devices</w:t>
      </w:r>
      <w:bookmarkEnd w:id="49"/>
    </w:p>
    <w:p w14:paraId="020398B6" w14:textId="77777777" w:rsidR="0081717D" w:rsidRPr="001F3DFB" w:rsidRDefault="0081717D" w:rsidP="0081717D">
      <w:pPr>
        <w:shd w:val="clear" w:color="auto" w:fill="DEEAF6" w:themeFill="accent5" w:themeFillTint="33"/>
        <w:ind w:left="907"/>
        <w:rPr>
          <w:rFonts w:ascii="Aptos" w:hAnsi="Aptos"/>
        </w:rPr>
      </w:pPr>
      <w:r w:rsidRPr="001F3DFB">
        <w:rPr>
          <w:rFonts w:ascii="Aptos" w:hAnsi="Aptos"/>
        </w:rPr>
        <w:t xml:space="preserve">If data </w:t>
      </w:r>
      <w:proofErr w:type="gramStart"/>
      <w:r w:rsidRPr="001F3DFB">
        <w:rPr>
          <w:rFonts w:ascii="Aptos" w:hAnsi="Aptos"/>
        </w:rPr>
        <w:t>will be</w:t>
      </w:r>
      <w:proofErr w:type="gramEnd"/>
      <w:r w:rsidRPr="001F3DFB">
        <w:rPr>
          <w:rFonts w:ascii="Aptos" w:hAnsi="Aptos"/>
        </w:rPr>
        <w:t xml:space="preserve"> collected using mobile devices, describe and include the following information: </w:t>
      </w:r>
    </w:p>
    <w:p w14:paraId="5F06224E"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Name of the mobile device</w:t>
      </w:r>
    </w:p>
    <w:p w14:paraId="095F0047"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If the device is provided by the participant or the researcher</w:t>
      </w:r>
    </w:p>
    <w:p w14:paraId="1C9A6A87"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If the device is registered by the participant or the researcher</w:t>
      </w:r>
    </w:p>
    <w:p w14:paraId="6AF58280" w14:textId="77777777" w:rsidR="0081717D" w:rsidRPr="009D6514" w:rsidRDefault="0081717D" w:rsidP="0081717D">
      <w:pPr>
        <w:numPr>
          <w:ilvl w:val="0"/>
          <w:numId w:val="41"/>
        </w:numPr>
        <w:shd w:val="clear" w:color="auto" w:fill="DEEAF6" w:themeFill="accent5" w:themeFillTint="33"/>
        <w:contextualSpacing/>
        <w:rPr>
          <w:rFonts w:ascii="Aptos" w:hAnsi="Aptos"/>
        </w:rPr>
      </w:pPr>
      <w:r w:rsidRPr="009D6514">
        <w:rPr>
          <w:rFonts w:ascii="Aptos" w:hAnsi="Aptos"/>
        </w:rPr>
        <w:lastRenderedPageBreak/>
        <w:t>What sensor data does the mobile device collect (e.g., camera, accelerometer, gyroscope)</w:t>
      </w:r>
    </w:p>
    <w:p w14:paraId="679C50F3"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 xml:space="preserve">Indicate whether the mobile device </w:t>
      </w:r>
      <w:proofErr w:type="gramStart"/>
      <w:r w:rsidRPr="001F3DFB">
        <w:rPr>
          <w:rFonts w:ascii="Aptos" w:hAnsi="Aptos"/>
        </w:rPr>
        <w:t>be</w:t>
      </w:r>
      <w:proofErr w:type="gramEnd"/>
      <w:r w:rsidRPr="001F3DFB">
        <w:rPr>
          <w:rFonts w:ascii="Aptos" w:hAnsi="Aptos"/>
        </w:rPr>
        <w:t xml:space="preserve"> used to collect GPS location. If yes, explain. If not, indicate whether participants will be told how to deactivate location services when using the device</w:t>
      </w:r>
    </w:p>
    <w:p w14:paraId="72DA5C35"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 xml:space="preserve">Explain safeguards to protect confidentiality of data collected by the mobile device to ensure that the data is under the research team’s control and that third parties </w:t>
      </w:r>
      <w:proofErr w:type="spellStart"/>
      <w:proofErr w:type="gramStart"/>
      <w:r w:rsidRPr="001F3DFB">
        <w:rPr>
          <w:rFonts w:ascii="Aptos" w:hAnsi="Aptos"/>
        </w:rPr>
        <w:t>doe</w:t>
      </w:r>
      <w:proofErr w:type="spellEnd"/>
      <w:proofErr w:type="gramEnd"/>
      <w:r w:rsidRPr="001F3DFB">
        <w:rPr>
          <w:rFonts w:ascii="Aptos" w:hAnsi="Aptos"/>
        </w:rPr>
        <w:t xml:space="preserve"> not have access to it.</w:t>
      </w:r>
    </w:p>
    <w:p w14:paraId="3E10469B"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Explain what safeguards are in place to limit the collection of information about who are not the intended subjects of the research (secondary subjects)</w:t>
      </w:r>
    </w:p>
    <w:p w14:paraId="11716AC6" w14:textId="77777777" w:rsidR="0081717D" w:rsidRPr="001F3DFB" w:rsidRDefault="0081717D" w:rsidP="0081717D">
      <w:pPr>
        <w:numPr>
          <w:ilvl w:val="0"/>
          <w:numId w:val="41"/>
        </w:numPr>
        <w:shd w:val="clear" w:color="auto" w:fill="DEEAF6" w:themeFill="accent5" w:themeFillTint="33"/>
        <w:contextualSpacing/>
        <w:rPr>
          <w:rFonts w:ascii="Aptos" w:hAnsi="Aptos"/>
        </w:rPr>
      </w:pPr>
      <w:r w:rsidRPr="001F3DFB">
        <w:rPr>
          <w:rFonts w:ascii="Aptos" w:hAnsi="Aptos"/>
        </w:rPr>
        <w:t>Provide any additional relevant information</w:t>
      </w:r>
    </w:p>
    <w:p w14:paraId="4719E5D3" w14:textId="77777777" w:rsidR="0081717D" w:rsidRPr="0081717D" w:rsidRDefault="0081717D" w:rsidP="009D6514">
      <w:pPr>
        <w:pStyle w:val="Heading2"/>
      </w:pPr>
      <w:bookmarkStart w:id="50" w:name="_Toc226555973"/>
      <w:r w:rsidRPr="0081717D">
        <w:t>Artificial Intelligence</w:t>
      </w:r>
      <w:bookmarkEnd w:id="50"/>
    </w:p>
    <w:p w14:paraId="4792BCD3" w14:textId="77777777" w:rsidR="0081717D" w:rsidRPr="001F3DFB" w:rsidRDefault="0081717D" w:rsidP="0081717D">
      <w:pPr>
        <w:shd w:val="clear" w:color="auto" w:fill="DEEAF6" w:themeFill="accent5" w:themeFillTint="33"/>
        <w:ind w:left="1032"/>
        <w:rPr>
          <w:rFonts w:ascii="Aptos" w:hAnsi="Aptos"/>
        </w:rPr>
      </w:pPr>
      <w:r w:rsidRPr="001F3DFB">
        <w:rPr>
          <w:rFonts w:ascii="Aptos" w:hAnsi="Aptos"/>
        </w:rPr>
        <w:t xml:space="preserve">In this section, describe the use of artificial intelligence (AI) (e.g., machine learning, deep learning, large language models) in </w:t>
      </w:r>
      <w:proofErr w:type="gramStart"/>
      <w:r w:rsidRPr="001F3DFB">
        <w:rPr>
          <w:rFonts w:ascii="Aptos" w:hAnsi="Aptos"/>
        </w:rPr>
        <w:t>the research</w:t>
      </w:r>
      <w:proofErr w:type="gramEnd"/>
      <w:r w:rsidRPr="001F3DFB">
        <w:rPr>
          <w:rFonts w:ascii="Aptos" w:hAnsi="Aptos"/>
        </w:rPr>
        <w:t xml:space="preserve"> or research analysis.</w:t>
      </w:r>
      <w:r w:rsidRPr="001F3DFB">
        <w:rPr>
          <w:rFonts w:ascii="Aptos" w:hAnsi="Aptos"/>
          <w:b/>
          <w:bCs/>
        </w:rPr>
        <w:t xml:space="preserve"> Note</w:t>
      </w:r>
      <w:r w:rsidRPr="001F3DFB">
        <w:rPr>
          <w:rFonts w:ascii="Aptos" w:hAnsi="Aptos"/>
        </w:rPr>
        <w:t xml:space="preserve">: If participant data </w:t>
      </w:r>
      <w:proofErr w:type="gramStart"/>
      <w:r w:rsidRPr="001F3DFB">
        <w:rPr>
          <w:rFonts w:ascii="Aptos" w:hAnsi="Aptos"/>
        </w:rPr>
        <w:t>will be</w:t>
      </w:r>
      <w:proofErr w:type="gramEnd"/>
      <w:r w:rsidRPr="001F3DFB">
        <w:rPr>
          <w:rFonts w:ascii="Aptos" w:hAnsi="Aptos"/>
        </w:rPr>
        <w:t xml:space="preserve"> processed by AI, this should be disclosed in the consent materials. The disclosure should specify whether the data includes identifiable information and whether the platform or tool will use participant information for additional purposes (e.g., model training). When a publicly available privacy statement, terms of use, or other documentation addressing confidentiality and data use exists, a link should be provided.</w:t>
      </w:r>
    </w:p>
    <w:p w14:paraId="6362B714" w14:textId="77777777" w:rsidR="0081717D" w:rsidRPr="001F3DFB" w:rsidRDefault="0081717D" w:rsidP="0081717D">
      <w:pPr>
        <w:shd w:val="clear" w:color="auto" w:fill="DEEAF6" w:themeFill="accent5" w:themeFillTint="33"/>
        <w:ind w:left="900"/>
        <w:rPr>
          <w:rFonts w:ascii="Aptos" w:hAnsi="Aptos"/>
        </w:rPr>
      </w:pPr>
      <w:r w:rsidRPr="001F3DFB">
        <w:rPr>
          <w:rFonts w:ascii="Aptos" w:hAnsi="Aptos"/>
        </w:rPr>
        <w:t xml:space="preserve">If AI will be used, the protocol must include the following information: </w:t>
      </w:r>
    </w:p>
    <w:p w14:paraId="5D165E98"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Describe the use of AI in the research</w:t>
      </w:r>
    </w:p>
    <w:p w14:paraId="3E37CF60"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Provide the name and version of the AI tool or model that will be used (when applicable)</w:t>
      </w:r>
    </w:p>
    <w:p w14:paraId="7E1B6DC3"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 xml:space="preserve">If using an </w:t>
      </w:r>
      <w:r w:rsidRPr="001F3DFB">
        <w:rPr>
          <w:rFonts w:ascii="Aptos" w:hAnsi="Aptos"/>
          <w:b/>
          <w:bCs/>
        </w:rPr>
        <w:t>established AI</w:t>
      </w:r>
      <w:r w:rsidRPr="001F3DFB">
        <w:rPr>
          <w:rFonts w:ascii="Aptos" w:hAnsi="Aptos"/>
        </w:rPr>
        <w:t xml:space="preserve"> </w:t>
      </w:r>
      <w:r w:rsidRPr="001F3DFB">
        <w:rPr>
          <w:rFonts w:ascii="Aptos" w:hAnsi="Aptos"/>
          <w:b/>
          <w:bCs/>
        </w:rPr>
        <w:t>tool</w:t>
      </w:r>
      <w:r w:rsidRPr="001F3DFB">
        <w:rPr>
          <w:rFonts w:ascii="Aptos" w:hAnsi="Aptos"/>
        </w:rPr>
        <w:t xml:space="preserve"> that is not the focus of the research but will be used to support the study’s execution (e.g., using AI transcription tools to transcribe recorded interviews)</w:t>
      </w:r>
    </w:p>
    <w:p w14:paraId="7D4ED483"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Indicate whether the AI is licensed by UConn Health and being used with UConn Health credentials (e.g., UCHC Copilot)</w:t>
      </w:r>
    </w:p>
    <w:p w14:paraId="543B9D66"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Indicate whether the AI tool is an alternative to UConn Health licensed tools and whether the platform has been cleared for use by UConn Health / IT Security.</w:t>
      </w:r>
    </w:p>
    <w:p w14:paraId="0E123CFB"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 xml:space="preserve">If </w:t>
      </w:r>
      <w:r w:rsidRPr="001F3DFB">
        <w:rPr>
          <w:rFonts w:ascii="Aptos" w:hAnsi="Aptos"/>
          <w:b/>
          <w:bCs/>
        </w:rPr>
        <w:t>developing AI</w:t>
      </w:r>
      <w:r w:rsidRPr="001F3DFB">
        <w:rPr>
          <w:rFonts w:ascii="Aptos" w:hAnsi="Aptos"/>
        </w:rPr>
        <w:t>, indicate if participant data will be used for AI proof of concept work (e.g., developing, training, validating or testing a model)</w:t>
      </w:r>
    </w:p>
    <w:p w14:paraId="6CBA2460"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 xml:space="preserve">Describe the expertise of the research team to conduct this work and any guiding frameworks or </w:t>
      </w:r>
      <w:r w:rsidRPr="001F3DFB">
        <w:rPr>
          <w:rFonts w:ascii="Aptos" w:hAnsi="Aptos" w:cs="Calibri"/>
        </w:rPr>
        <w:t xml:space="preserve">principles that will be followed (e.g., </w:t>
      </w:r>
      <w:hyperlink r:id="rId31" w:history="1">
        <w:r w:rsidRPr="001F3DFB">
          <w:rPr>
            <w:rFonts w:ascii="Aptos" w:hAnsi="Aptos" w:cs="Calibri"/>
            <w:color w:val="0563C1" w:themeColor="hyperlink"/>
            <w:u w:val="single"/>
          </w:rPr>
          <w:t>OECD AI Principles</w:t>
        </w:r>
      </w:hyperlink>
      <w:r w:rsidRPr="001F3DFB">
        <w:rPr>
          <w:rFonts w:ascii="Aptos" w:hAnsi="Aptos" w:cs="Calibri"/>
        </w:rPr>
        <w:t xml:space="preserve">, </w:t>
      </w:r>
      <w:hyperlink r:id="rId32" w:history="1">
        <w:r w:rsidRPr="001F3DFB">
          <w:rPr>
            <w:rFonts w:ascii="Aptos" w:hAnsi="Aptos" w:cs="Calibri"/>
            <w:color w:val="0563C1" w:themeColor="hyperlink"/>
            <w:u w:val="single"/>
          </w:rPr>
          <w:t>Good Machine Learning Practice Guiding Principles</w:t>
        </w:r>
      </w:hyperlink>
      <w:r w:rsidRPr="001F3DFB">
        <w:rPr>
          <w:rFonts w:ascii="Aptos" w:hAnsi="Aptos" w:cs="Calibri"/>
          <w:color w:val="0563C1" w:themeColor="hyperlink"/>
          <w:u w:val="single"/>
        </w:rPr>
        <w:t xml:space="preserve">): </w:t>
      </w:r>
      <w:r w:rsidRPr="001F3DFB">
        <w:rPr>
          <w:rFonts w:ascii="Aptos" w:hAnsi="Aptos"/>
          <w:color w:val="0563C1" w:themeColor="hyperlink"/>
          <w:u w:val="single"/>
        </w:rPr>
        <w:t xml:space="preserve">   </w:t>
      </w:r>
      <w:r w:rsidRPr="001F3DFB">
        <w:rPr>
          <w:rFonts w:ascii="Aptos" w:hAnsi="Aptos" w:cs="Calibri"/>
          <w:color w:val="0563C1" w:themeColor="hyperlink"/>
          <w:u w:val="single"/>
        </w:rPr>
        <w:t xml:space="preserve"> </w:t>
      </w:r>
    </w:p>
    <w:p w14:paraId="3C1263BF"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 xml:space="preserve">If </w:t>
      </w:r>
      <w:r w:rsidRPr="001F3DFB">
        <w:rPr>
          <w:rFonts w:ascii="Aptos" w:hAnsi="Aptos"/>
          <w:b/>
          <w:bCs/>
        </w:rPr>
        <w:t xml:space="preserve">evaluating </w:t>
      </w:r>
      <w:proofErr w:type="gramStart"/>
      <w:r w:rsidRPr="001F3DFB">
        <w:rPr>
          <w:rFonts w:ascii="Aptos" w:hAnsi="Aptos"/>
          <w:b/>
          <w:bCs/>
        </w:rPr>
        <w:t>AI</w:t>
      </w:r>
      <w:r w:rsidRPr="001F3DFB">
        <w:rPr>
          <w:rFonts w:ascii="Aptos" w:hAnsi="Aptos"/>
        </w:rPr>
        <w:t>,  (</w:t>
      </w:r>
      <w:proofErr w:type="gramEnd"/>
      <w:r w:rsidRPr="001F3DFB">
        <w:rPr>
          <w:rFonts w:ascii="Aptos" w:hAnsi="Aptos"/>
        </w:rPr>
        <w:t xml:space="preserve">e.g., AI will be deployed in the research for the purpose of evaluating its use in real-world situations, indicate whether the AI tool / platform has been cleared for use by UConn Health / IT Security.   </w:t>
      </w:r>
    </w:p>
    <w:p w14:paraId="28896D61"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Indicate whether the data may be used for other purposes</w:t>
      </w:r>
    </w:p>
    <w:p w14:paraId="3B35F7A8"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lastRenderedPageBreak/>
        <w:t>Describe any provisions or terms related to data protection</w:t>
      </w:r>
    </w:p>
    <w:p w14:paraId="206AC492" w14:textId="5F5EB224"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Indicate if AI will have access to any of the following, and if so, explain why it is necessary for AI to have access to this information and whether participants will provide explicit consent for sharing that information with the AI</w:t>
      </w:r>
    </w:p>
    <w:p w14:paraId="3B03D507"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b/>
          <w:bCs/>
        </w:rPr>
        <w:t>Protected data</w:t>
      </w:r>
      <w:r w:rsidRPr="001F3DFB">
        <w:rPr>
          <w:rFonts w:ascii="Aptos" w:hAnsi="Aptos"/>
        </w:rPr>
        <w:t xml:space="preserve"> (e.g. PHI, FERPA protected info, Certificate of Confidentiality (CoC) protected data)</w:t>
      </w:r>
    </w:p>
    <w:p w14:paraId="1D104C08"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b/>
          <w:bCs/>
        </w:rPr>
        <w:t>Sensitive data</w:t>
      </w:r>
      <w:r w:rsidRPr="001F3DFB">
        <w:rPr>
          <w:rFonts w:ascii="Aptos" w:hAnsi="Aptos"/>
        </w:rPr>
        <w:t xml:space="preserve"> (i.e., information that could reasonably place participants at risk of criminal or civil liability or be damaging to a participant’s reputation, employability, educational advancement, financial standing. This includes information that could result in stigmatization and subject matter that is polarizing.)</w:t>
      </w:r>
    </w:p>
    <w:p w14:paraId="15418442"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b/>
          <w:bCs/>
        </w:rPr>
        <w:t>Individually identifiable data</w:t>
      </w:r>
      <w:r w:rsidRPr="001F3DFB">
        <w:rPr>
          <w:rFonts w:ascii="Aptos" w:hAnsi="Aptos"/>
        </w:rPr>
        <w:t xml:space="preserve"> (if the data includes identifiers or if the identity of participants could reasonably be ascertained from the data that the AI will have access to)</w:t>
      </w:r>
    </w:p>
    <w:p w14:paraId="0D7B980B"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 xml:space="preserve">Indicate if AI will make decisions or recommendations for participants or the research team, and categorize the type of decision making: </w:t>
      </w:r>
    </w:p>
    <w:p w14:paraId="59849D16"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AI is used to help inform human decisions</w:t>
      </w:r>
    </w:p>
    <w:p w14:paraId="4F8B2C95"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AI drives decisions with human oversight</w:t>
      </w:r>
    </w:p>
    <w:p w14:paraId="293A36EF" w14:textId="77777777" w:rsidR="0081717D" w:rsidRPr="001F3DFB" w:rsidRDefault="0081717D" w:rsidP="0081717D">
      <w:pPr>
        <w:numPr>
          <w:ilvl w:val="1"/>
          <w:numId w:val="50"/>
        </w:numPr>
        <w:shd w:val="clear" w:color="auto" w:fill="DEEAF6" w:themeFill="accent5" w:themeFillTint="33"/>
        <w:contextualSpacing/>
        <w:rPr>
          <w:rFonts w:ascii="Aptos" w:hAnsi="Aptos"/>
        </w:rPr>
      </w:pPr>
      <w:r w:rsidRPr="001F3DFB">
        <w:rPr>
          <w:rFonts w:ascii="Aptos" w:hAnsi="Aptos"/>
        </w:rPr>
        <w:t>AI is fully autonomous (i.e., no human oversight)</w:t>
      </w:r>
    </w:p>
    <w:p w14:paraId="395A2A65"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If AI is making decisions or recommendations, provide more information about the areas of the research where decisions will be made by AI and describe the potential risks and steps to minimize those risks.</w:t>
      </w:r>
    </w:p>
    <w:p w14:paraId="531927AD"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If AI is being used for analytic purposes, address any risks or limitations associated with its use (e.g., potential errors or biases) and how these will be managed.</w:t>
      </w:r>
    </w:p>
    <w:p w14:paraId="07140087" w14:textId="77777777" w:rsidR="0081717D" w:rsidRPr="001F3DFB" w:rsidRDefault="0081717D" w:rsidP="0081717D">
      <w:pPr>
        <w:numPr>
          <w:ilvl w:val="0"/>
          <w:numId w:val="50"/>
        </w:numPr>
        <w:shd w:val="clear" w:color="auto" w:fill="DEEAF6" w:themeFill="accent5" w:themeFillTint="33"/>
        <w:contextualSpacing/>
        <w:rPr>
          <w:rFonts w:ascii="Aptos" w:hAnsi="Aptos"/>
        </w:rPr>
      </w:pPr>
      <w:r w:rsidRPr="001F3DFB">
        <w:rPr>
          <w:rFonts w:ascii="Aptos" w:hAnsi="Aptos"/>
        </w:rPr>
        <w:t>Provide any additional relevant information</w:t>
      </w:r>
    </w:p>
    <w:p w14:paraId="2564E501" w14:textId="77777777" w:rsidR="0081717D" w:rsidRPr="0081717D" w:rsidRDefault="0081717D" w:rsidP="0081717D">
      <w:pPr>
        <w:rPr>
          <w:rFonts w:ascii="Aptos" w:hAnsi="Aptos"/>
        </w:rPr>
      </w:pPr>
    </w:p>
    <w:p w14:paraId="2AB2266A" w14:textId="77777777" w:rsidR="0081717D" w:rsidRPr="0081717D" w:rsidRDefault="0081717D" w:rsidP="009D6514">
      <w:pPr>
        <w:pStyle w:val="Heading2"/>
        <w:ind w:left="1080" w:hanging="720"/>
      </w:pPr>
      <w:bookmarkStart w:id="51" w:name="_Toc226555974"/>
      <w:r w:rsidRPr="0081717D">
        <w:t>Video Conferencing, Audio / Video Recording, Photographic Images</w:t>
      </w:r>
      <w:bookmarkEnd w:id="51"/>
    </w:p>
    <w:p w14:paraId="0F787C30" w14:textId="77777777" w:rsidR="0081717D" w:rsidRPr="0081717D" w:rsidRDefault="0081717D" w:rsidP="0081717D">
      <w:pPr>
        <w:shd w:val="clear" w:color="auto" w:fill="DEEAF6" w:themeFill="accent5" w:themeFillTint="33"/>
        <w:ind w:left="900" w:firstLine="7"/>
        <w:rPr>
          <w:rFonts w:ascii="Aptos" w:hAnsi="Aptos"/>
        </w:rPr>
      </w:pPr>
      <w:r w:rsidRPr="0081717D">
        <w:rPr>
          <w:rFonts w:ascii="Aptos" w:hAnsi="Aptos"/>
        </w:rPr>
        <w:t xml:space="preserve">In this section, describe the use of audio or video recording, video conferencing or photographic images.  </w:t>
      </w:r>
    </w:p>
    <w:p w14:paraId="1C410273" w14:textId="77777777" w:rsidR="0081717D" w:rsidRDefault="0081717D" w:rsidP="0081717D">
      <w:pPr>
        <w:shd w:val="clear" w:color="auto" w:fill="DEEAF6" w:themeFill="accent5" w:themeFillTint="33"/>
        <w:ind w:left="900" w:firstLine="7"/>
        <w:rPr>
          <w:rFonts w:ascii="Aptos" w:hAnsi="Aptos" w:cs="Calibri"/>
        </w:rPr>
      </w:pPr>
      <w:r w:rsidRPr="0081717D">
        <w:rPr>
          <w:rFonts w:ascii="Aptos" w:hAnsi="Aptos" w:cs="Calibri"/>
          <w:b/>
          <w:bCs/>
          <w:u w:val="single"/>
        </w:rPr>
        <w:t>Note</w:t>
      </w:r>
      <w:r w:rsidRPr="0081717D">
        <w:rPr>
          <w:rFonts w:ascii="Aptos" w:hAnsi="Aptos" w:cs="Calibri"/>
        </w:rPr>
        <w:t>: Connecticut has state laws regarding recording and consent that must be taken into consideration under certain circumstances (e.g., recording phone conversations, recording in settings where bystanders phone or other conversations may end up being recorded, recording private, protected information, etc.). Other states/jurisdictions may also have laws or requirements that may need to be taken into consideration. Investigators should familiarize themselves with local context considerations for their specific study. Consultation with the Privacy Office prior to submission to the IRB is encouraged.</w:t>
      </w:r>
    </w:p>
    <w:p w14:paraId="0507B46C" w14:textId="77777777" w:rsidR="0081717D" w:rsidRPr="0081717D" w:rsidRDefault="0081717D" w:rsidP="0081717D">
      <w:pPr>
        <w:shd w:val="clear" w:color="auto" w:fill="DEEAF6" w:themeFill="accent5" w:themeFillTint="33"/>
        <w:ind w:left="900" w:firstLine="7"/>
        <w:rPr>
          <w:rFonts w:ascii="Aptos" w:hAnsi="Aptos"/>
        </w:rPr>
      </w:pPr>
      <w:r w:rsidRPr="0081717D">
        <w:rPr>
          <w:rFonts w:ascii="Aptos" w:hAnsi="Aptos"/>
        </w:rPr>
        <w:t xml:space="preserve">If using </w:t>
      </w:r>
      <w:r w:rsidRPr="0081717D">
        <w:rPr>
          <w:rFonts w:ascii="Aptos" w:hAnsi="Aptos"/>
          <w:b/>
          <w:bCs/>
        </w:rPr>
        <w:t>video conferencing</w:t>
      </w:r>
      <w:r w:rsidRPr="0081717D">
        <w:rPr>
          <w:rFonts w:ascii="Aptos" w:hAnsi="Aptos"/>
        </w:rPr>
        <w:t>, provide the following information:</w:t>
      </w:r>
    </w:p>
    <w:p w14:paraId="13A14105" w14:textId="77777777" w:rsidR="0081717D" w:rsidRPr="0081717D" w:rsidRDefault="0081717D" w:rsidP="0081717D">
      <w:pPr>
        <w:numPr>
          <w:ilvl w:val="0"/>
          <w:numId w:val="42"/>
        </w:numPr>
        <w:shd w:val="clear" w:color="auto" w:fill="DEEAF6" w:themeFill="accent5" w:themeFillTint="33"/>
        <w:tabs>
          <w:tab w:val="left" w:pos="1485"/>
        </w:tabs>
        <w:spacing w:after="60"/>
        <w:ind w:left="1440"/>
        <w:rPr>
          <w:rFonts w:ascii="Aptos" w:hAnsi="Aptos" w:cs="Calibri"/>
        </w:rPr>
      </w:pPr>
      <w:r w:rsidRPr="0081717D">
        <w:rPr>
          <w:rFonts w:ascii="Aptos" w:hAnsi="Aptos" w:cs="Calibri"/>
        </w:rPr>
        <w:lastRenderedPageBreak/>
        <w:t xml:space="preserve">Identify what platform(s) will be used (Generally, researchers should use a UConn Health licensed platform or a collaborator’s platform that is licensed through their institution, e.g., </w:t>
      </w:r>
      <w:proofErr w:type="spellStart"/>
      <w:r w:rsidRPr="0081717D">
        <w:rPr>
          <w:rFonts w:ascii="Aptos" w:hAnsi="Aptos" w:cs="Calibri"/>
        </w:rPr>
        <w:t>WebEx</w:t>
      </w:r>
      <w:proofErr w:type="spellEnd"/>
      <w:r w:rsidRPr="0081717D">
        <w:rPr>
          <w:rFonts w:ascii="Aptos" w:hAnsi="Aptos" w:cs="Calibri"/>
        </w:rPr>
        <w:t>, Teams.)</w:t>
      </w:r>
    </w:p>
    <w:p w14:paraId="2C480F9F" w14:textId="77777777" w:rsidR="0081717D" w:rsidRPr="0081717D" w:rsidRDefault="0081717D" w:rsidP="0081717D">
      <w:pPr>
        <w:numPr>
          <w:ilvl w:val="0"/>
          <w:numId w:val="42"/>
        </w:numPr>
        <w:shd w:val="clear" w:color="auto" w:fill="DEEAF6" w:themeFill="accent5" w:themeFillTint="33"/>
        <w:tabs>
          <w:tab w:val="left" w:pos="1485"/>
        </w:tabs>
        <w:spacing w:after="60"/>
        <w:ind w:left="1440"/>
        <w:rPr>
          <w:rFonts w:ascii="Aptos" w:hAnsi="Aptos" w:cs="Calibri"/>
        </w:rPr>
      </w:pPr>
      <w:r w:rsidRPr="0081717D">
        <w:rPr>
          <w:rFonts w:ascii="Aptos" w:hAnsi="Aptos" w:cs="Calibri"/>
        </w:rPr>
        <w:t xml:space="preserve">Indicate whether data from videoconferencing </w:t>
      </w:r>
      <w:proofErr w:type="gramStart"/>
      <w:r w:rsidRPr="0081717D">
        <w:rPr>
          <w:rFonts w:ascii="Aptos" w:hAnsi="Aptos" w:cs="Calibri"/>
        </w:rPr>
        <w:t>be</w:t>
      </w:r>
      <w:proofErr w:type="gramEnd"/>
      <w:r w:rsidRPr="0081717D">
        <w:rPr>
          <w:rFonts w:ascii="Aptos" w:hAnsi="Aptos" w:cs="Calibri"/>
        </w:rPr>
        <w:t xml:space="preserve"> recorded? Note: some platforms automatically make a copy of the recording available to everyone in attendance. Be conscious of this in your security planning.</w:t>
      </w:r>
    </w:p>
    <w:p w14:paraId="638C0014" w14:textId="77777777" w:rsidR="0081717D" w:rsidRPr="0081717D" w:rsidRDefault="0081717D" w:rsidP="0081717D">
      <w:pPr>
        <w:numPr>
          <w:ilvl w:val="0"/>
          <w:numId w:val="42"/>
        </w:numPr>
        <w:shd w:val="clear" w:color="auto" w:fill="DEEAF6" w:themeFill="accent5" w:themeFillTint="33"/>
        <w:tabs>
          <w:tab w:val="left" w:pos="1485"/>
        </w:tabs>
        <w:spacing w:after="60"/>
        <w:ind w:left="1440"/>
        <w:rPr>
          <w:rFonts w:ascii="Aptos" w:hAnsi="Aptos" w:cs="Calibri"/>
        </w:rPr>
      </w:pPr>
      <w:r w:rsidRPr="0081717D">
        <w:rPr>
          <w:rFonts w:ascii="Aptos" w:hAnsi="Aptos" w:cs="Calibri"/>
        </w:rPr>
        <w:t>Indicate whether recordings will be transcribed.  If so, provide the name of the transcription service and information about their confidentiality standards, including whether data may be used for other purposes</w:t>
      </w:r>
      <w:r w:rsidRPr="0081717D">
        <w:rPr>
          <w:rFonts w:ascii="Aptos" w:hAnsi="Aptos" w:cs="Calibri"/>
          <w:b/>
          <w:bCs/>
        </w:rPr>
        <w:t xml:space="preserve"> Note: If transcription involves the use of AI, the AI section must be completed</w:t>
      </w:r>
    </w:p>
    <w:p w14:paraId="0CEBFDBF" w14:textId="77777777" w:rsidR="0081717D" w:rsidRPr="0081717D" w:rsidRDefault="0081717D" w:rsidP="0081717D">
      <w:pPr>
        <w:numPr>
          <w:ilvl w:val="1"/>
          <w:numId w:val="42"/>
        </w:numPr>
        <w:shd w:val="clear" w:color="auto" w:fill="DEEAF6" w:themeFill="accent5" w:themeFillTint="33"/>
        <w:tabs>
          <w:tab w:val="left" w:pos="1485"/>
        </w:tabs>
        <w:spacing w:after="60"/>
        <w:rPr>
          <w:rFonts w:ascii="Aptos" w:hAnsi="Aptos" w:cs="Calibri"/>
        </w:rPr>
      </w:pPr>
      <w:r w:rsidRPr="0081717D">
        <w:rPr>
          <w:rFonts w:ascii="Aptos" w:hAnsi="Aptos" w:cs="Calibri"/>
        </w:rPr>
        <w:t xml:space="preserve">Explain the timing between recording and transcription and destruction of recordings and whether the </w:t>
      </w:r>
      <w:proofErr w:type="gramStart"/>
      <w:r w:rsidRPr="0081717D">
        <w:rPr>
          <w:rFonts w:ascii="Aptos" w:hAnsi="Aptos" w:cs="Calibri"/>
        </w:rPr>
        <w:t>transcriptions will</w:t>
      </w:r>
      <w:proofErr w:type="gramEnd"/>
      <w:r w:rsidRPr="0081717D">
        <w:rPr>
          <w:rFonts w:ascii="Aptos" w:hAnsi="Aptos" w:cs="Calibri"/>
        </w:rPr>
        <w:t xml:space="preserve"> include identifying information, be fully de-identified, or de-identified with a linking code.</w:t>
      </w:r>
    </w:p>
    <w:p w14:paraId="5472533D" w14:textId="0E633B20" w:rsidR="0081717D" w:rsidRDefault="0081717D" w:rsidP="0081717D">
      <w:pPr>
        <w:shd w:val="clear" w:color="auto" w:fill="DEEAF6" w:themeFill="accent5" w:themeFillTint="33"/>
        <w:ind w:left="900" w:firstLine="7"/>
        <w:rPr>
          <w:rFonts w:ascii="Aptos" w:hAnsi="Aptos"/>
        </w:rPr>
      </w:pPr>
      <w:r w:rsidRPr="0081717D">
        <w:rPr>
          <w:rFonts w:ascii="Aptos" w:hAnsi="Aptos"/>
        </w:rPr>
        <w:t xml:space="preserve">If using </w:t>
      </w:r>
      <w:r w:rsidRPr="0081717D">
        <w:rPr>
          <w:rFonts w:ascii="Aptos" w:hAnsi="Aptos"/>
          <w:b/>
          <w:bCs/>
        </w:rPr>
        <w:t>audio recording</w:t>
      </w:r>
      <w:r w:rsidRPr="0081717D">
        <w:rPr>
          <w:rFonts w:ascii="Aptos" w:hAnsi="Aptos"/>
        </w:rPr>
        <w:t>,</w:t>
      </w:r>
      <w:r w:rsidR="008C108B">
        <w:rPr>
          <w:rFonts w:ascii="Aptos" w:hAnsi="Aptos"/>
        </w:rPr>
        <w:t xml:space="preserve"> video recording or photographs</w:t>
      </w:r>
      <w:r w:rsidRPr="0081717D">
        <w:rPr>
          <w:rFonts w:ascii="Aptos" w:hAnsi="Aptos"/>
        </w:rPr>
        <w:t xml:space="preserve"> provide the following information:</w:t>
      </w:r>
    </w:p>
    <w:p w14:paraId="6C68D171" w14:textId="7C436F02" w:rsidR="008C108B" w:rsidRDefault="008C108B" w:rsidP="007D04E4">
      <w:pPr>
        <w:numPr>
          <w:ilvl w:val="0"/>
          <w:numId w:val="44"/>
        </w:numPr>
        <w:shd w:val="clear" w:color="auto" w:fill="DEEAF6" w:themeFill="accent5" w:themeFillTint="33"/>
        <w:ind w:left="1440"/>
        <w:contextualSpacing/>
        <w:rPr>
          <w:rFonts w:ascii="Aptos" w:hAnsi="Aptos"/>
        </w:rPr>
      </w:pPr>
      <w:r w:rsidRPr="0081717D">
        <w:rPr>
          <w:rFonts w:ascii="Aptos" w:hAnsi="Aptos"/>
        </w:rPr>
        <w:t>What device(s)</w:t>
      </w:r>
      <w:r>
        <w:rPr>
          <w:rFonts w:ascii="Aptos" w:hAnsi="Aptos"/>
        </w:rPr>
        <w:t xml:space="preserve"> or platform(s)</w:t>
      </w:r>
      <w:r w:rsidRPr="0081717D">
        <w:rPr>
          <w:rFonts w:ascii="Aptos" w:hAnsi="Aptos"/>
        </w:rPr>
        <w:t xml:space="preserve"> will be used for recording.  Use of personal devices is discouraged but may be considered on a </w:t>
      </w:r>
      <w:proofErr w:type="gramStart"/>
      <w:r w:rsidRPr="0081717D">
        <w:rPr>
          <w:rFonts w:ascii="Aptos" w:hAnsi="Aptos"/>
        </w:rPr>
        <w:t>case by case</w:t>
      </w:r>
      <w:proofErr w:type="gramEnd"/>
      <w:r w:rsidRPr="0081717D">
        <w:rPr>
          <w:rFonts w:ascii="Aptos" w:hAnsi="Aptos"/>
        </w:rPr>
        <w:t xml:space="preserve"> basis when circumstances may warrant such use</w:t>
      </w:r>
    </w:p>
    <w:p w14:paraId="0AAF2201" w14:textId="4AC46BCF" w:rsidR="007D04E4" w:rsidRDefault="0081717D" w:rsidP="007D04E4">
      <w:pPr>
        <w:numPr>
          <w:ilvl w:val="0"/>
          <w:numId w:val="44"/>
        </w:numPr>
        <w:shd w:val="clear" w:color="auto" w:fill="DEEAF6" w:themeFill="accent5" w:themeFillTint="33"/>
        <w:ind w:left="1440"/>
        <w:contextualSpacing/>
        <w:rPr>
          <w:rFonts w:ascii="Aptos" w:hAnsi="Aptos"/>
        </w:rPr>
      </w:pPr>
      <w:r w:rsidRPr="009D6514">
        <w:rPr>
          <w:rFonts w:ascii="Aptos" w:hAnsi="Aptos"/>
        </w:rPr>
        <w:t>Where will the recording take place (e.g., private room, lab, public settings)</w:t>
      </w:r>
      <w:r w:rsidR="007D04E4" w:rsidRPr="009D6514">
        <w:rPr>
          <w:rFonts w:ascii="Aptos" w:hAnsi="Aptos"/>
        </w:rPr>
        <w:t xml:space="preserve"> and the steps that will be taken to protect the privacy interests of participants and any bystanders who may incidentally be captured. Please see note below.</w:t>
      </w:r>
    </w:p>
    <w:p w14:paraId="789DE0B2" w14:textId="77777777" w:rsidR="007D04E4" w:rsidRDefault="007D04E4" w:rsidP="007D04E4">
      <w:pPr>
        <w:numPr>
          <w:ilvl w:val="0"/>
          <w:numId w:val="44"/>
        </w:numPr>
        <w:shd w:val="clear" w:color="auto" w:fill="DEEAF6" w:themeFill="accent5" w:themeFillTint="33"/>
        <w:ind w:left="1440"/>
        <w:contextualSpacing/>
        <w:rPr>
          <w:rFonts w:ascii="Aptos" w:hAnsi="Aptos"/>
        </w:rPr>
      </w:pPr>
      <w:r w:rsidRPr="009D6514">
        <w:rPr>
          <w:rFonts w:ascii="Aptos" w:hAnsi="Aptos"/>
        </w:rPr>
        <w:t>Whether the recordings will be transcribed, the timing between taping, transcription, and destruction of recordings</w:t>
      </w:r>
    </w:p>
    <w:p w14:paraId="48B140B0" w14:textId="77777777" w:rsidR="007D04E4" w:rsidRDefault="007D04E4" w:rsidP="007D04E4">
      <w:pPr>
        <w:numPr>
          <w:ilvl w:val="0"/>
          <w:numId w:val="44"/>
        </w:numPr>
        <w:shd w:val="clear" w:color="auto" w:fill="DEEAF6" w:themeFill="accent5" w:themeFillTint="33"/>
        <w:ind w:left="1440"/>
        <w:contextualSpacing/>
        <w:rPr>
          <w:rFonts w:ascii="Aptos" w:hAnsi="Aptos"/>
        </w:rPr>
      </w:pPr>
      <w:r w:rsidRPr="009D6514">
        <w:rPr>
          <w:rFonts w:ascii="Aptos" w:hAnsi="Aptos"/>
        </w:rPr>
        <w:t xml:space="preserve">When photos or audio or video data </w:t>
      </w:r>
      <w:proofErr w:type="gramStart"/>
      <w:r w:rsidRPr="009D6514">
        <w:rPr>
          <w:rFonts w:ascii="Aptos" w:hAnsi="Aptos"/>
        </w:rPr>
        <w:t>will be</w:t>
      </w:r>
      <w:proofErr w:type="gramEnd"/>
      <w:r w:rsidRPr="009D6514">
        <w:rPr>
          <w:rFonts w:ascii="Aptos" w:hAnsi="Aptos"/>
        </w:rPr>
        <w:t xml:space="preserve"> retained, any steps that will be taken to protect participant identities (e.g., blurring)</w:t>
      </w:r>
    </w:p>
    <w:p w14:paraId="2C280048" w14:textId="102DD0D5" w:rsidR="007D04E4" w:rsidRPr="009D6514" w:rsidRDefault="007D04E4" w:rsidP="009D6514">
      <w:pPr>
        <w:numPr>
          <w:ilvl w:val="0"/>
          <w:numId w:val="44"/>
        </w:numPr>
        <w:shd w:val="clear" w:color="auto" w:fill="DEEAF6" w:themeFill="accent5" w:themeFillTint="33"/>
        <w:ind w:left="1440"/>
        <w:contextualSpacing/>
        <w:rPr>
          <w:rFonts w:ascii="Aptos" w:hAnsi="Aptos"/>
        </w:rPr>
      </w:pPr>
      <w:r w:rsidRPr="009D6514">
        <w:rPr>
          <w:rFonts w:ascii="Aptos" w:hAnsi="Aptos"/>
        </w:rPr>
        <w:t xml:space="preserve">Where photos or audio or video data will be stored, how they will be secured, who will have access, and how long it is anticipated that these records will be retained </w:t>
      </w:r>
    </w:p>
    <w:p w14:paraId="7355CE2D" w14:textId="77777777" w:rsidR="0081717D" w:rsidRPr="0081717D" w:rsidRDefault="0081717D" w:rsidP="0081717D">
      <w:pPr>
        <w:numPr>
          <w:ilvl w:val="0"/>
          <w:numId w:val="44"/>
        </w:numPr>
        <w:shd w:val="clear" w:color="auto" w:fill="DEEAF6" w:themeFill="accent5" w:themeFillTint="33"/>
        <w:tabs>
          <w:tab w:val="left" w:pos="1485"/>
        </w:tabs>
        <w:spacing w:after="60"/>
        <w:ind w:left="1440"/>
        <w:rPr>
          <w:rFonts w:ascii="Aptos" w:hAnsi="Aptos" w:cs="Calibri"/>
        </w:rPr>
      </w:pPr>
      <w:r w:rsidRPr="0081717D">
        <w:rPr>
          <w:rFonts w:ascii="Aptos" w:hAnsi="Aptos" w:cs="Calibri"/>
        </w:rPr>
        <w:t>Indicate whether recordings will be transcribed.  If so, provide the name of the transcription service and information about their confidentiality standards, including whether data may be used for other purposes</w:t>
      </w:r>
      <w:r w:rsidRPr="0081717D">
        <w:rPr>
          <w:rFonts w:ascii="Aptos" w:hAnsi="Aptos" w:cs="Calibri"/>
          <w:b/>
          <w:bCs/>
        </w:rPr>
        <w:t xml:space="preserve"> Note: If transcription involves the use of AI, the AI section must be completed</w:t>
      </w:r>
    </w:p>
    <w:p w14:paraId="3DD39440" w14:textId="77777777" w:rsidR="0081717D" w:rsidRPr="0081717D" w:rsidRDefault="0081717D" w:rsidP="0081717D">
      <w:pPr>
        <w:numPr>
          <w:ilvl w:val="1"/>
          <w:numId w:val="44"/>
        </w:numPr>
        <w:shd w:val="clear" w:color="auto" w:fill="DEEAF6" w:themeFill="accent5" w:themeFillTint="33"/>
        <w:tabs>
          <w:tab w:val="left" w:pos="1485"/>
        </w:tabs>
        <w:spacing w:after="60"/>
        <w:rPr>
          <w:rFonts w:ascii="Aptos" w:hAnsi="Aptos" w:cs="Calibri"/>
        </w:rPr>
      </w:pPr>
      <w:r w:rsidRPr="0081717D">
        <w:rPr>
          <w:rFonts w:ascii="Aptos" w:hAnsi="Aptos" w:cs="Calibri"/>
        </w:rPr>
        <w:t xml:space="preserve">Explain the timing between recording and transcription and destruction of recordings and whether the </w:t>
      </w:r>
      <w:proofErr w:type="gramStart"/>
      <w:r w:rsidRPr="0081717D">
        <w:rPr>
          <w:rFonts w:ascii="Aptos" w:hAnsi="Aptos" w:cs="Calibri"/>
        </w:rPr>
        <w:t>transcriptions will</w:t>
      </w:r>
      <w:proofErr w:type="gramEnd"/>
      <w:r w:rsidRPr="0081717D">
        <w:rPr>
          <w:rFonts w:ascii="Aptos" w:hAnsi="Aptos" w:cs="Calibri"/>
        </w:rPr>
        <w:t xml:space="preserve"> include identifying information, be fully de-identified, or de-identified with a linking code.</w:t>
      </w:r>
    </w:p>
    <w:p w14:paraId="78EB377C" w14:textId="77777777" w:rsidR="0081717D" w:rsidRPr="0081717D" w:rsidRDefault="0081717D" w:rsidP="0081717D">
      <w:pPr>
        <w:shd w:val="clear" w:color="auto" w:fill="DEEAF6" w:themeFill="accent5" w:themeFillTint="33"/>
        <w:ind w:left="900" w:firstLine="7"/>
        <w:rPr>
          <w:rFonts w:ascii="Aptos" w:hAnsi="Aptos"/>
        </w:rPr>
      </w:pPr>
      <w:r w:rsidRPr="0081717D">
        <w:rPr>
          <w:rFonts w:ascii="Aptos" w:hAnsi="Aptos"/>
        </w:rPr>
        <w:t xml:space="preserve">If obtaining </w:t>
      </w:r>
      <w:r w:rsidRPr="0081717D">
        <w:rPr>
          <w:rFonts w:ascii="Aptos" w:hAnsi="Aptos"/>
          <w:b/>
          <w:bCs/>
        </w:rPr>
        <w:t>photographs</w:t>
      </w:r>
      <w:r w:rsidRPr="0081717D">
        <w:rPr>
          <w:rFonts w:ascii="Aptos" w:hAnsi="Aptos"/>
        </w:rPr>
        <w:t xml:space="preserve">, or using another method to record images </w:t>
      </w:r>
      <w:r w:rsidRPr="0081717D">
        <w:rPr>
          <w:rFonts w:ascii="Aptos" w:hAnsi="Aptos" w:cs="Calibri"/>
        </w:rPr>
        <w:t>describe the method (e.g., study cell phone, lab camera, etc.) Use of personal devices is discouraged but may be considered on a case-by-case basis when circumstances may warrant such use</w:t>
      </w:r>
      <w:r w:rsidRPr="0081717D">
        <w:rPr>
          <w:rFonts w:ascii="Aptos" w:hAnsi="Aptos"/>
        </w:rPr>
        <w:t>.</w:t>
      </w:r>
    </w:p>
    <w:p w14:paraId="72BC80E3" w14:textId="77777777" w:rsidR="0081717D" w:rsidRPr="0081717D" w:rsidRDefault="0081717D" w:rsidP="0081717D">
      <w:pPr>
        <w:shd w:val="clear" w:color="auto" w:fill="DEEAF6" w:themeFill="accent5" w:themeFillTint="33"/>
        <w:ind w:left="900" w:firstLine="7"/>
        <w:rPr>
          <w:rFonts w:ascii="Aptos" w:hAnsi="Aptos"/>
        </w:rPr>
      </w:pPr>
      <w:r w:rsidRPr="0081717D">
        <w:rPr>
          <w:rFonts w:ascii="Aptos" w:hAnsi="Aptos"/>
        </w:rPr>
        <w:t xml:space="preserve">For studies with </w:t>
      </w:r>
      <w:r w:rsidRPr="0081717D">
        <w:rPr>
          <w:rFonts w:ascii="Aptos" w:hAnsi="Aptos"/>
          <w:b/>
          <w:bCs/>
        </w:rPr>
        <w:t>photographs, audiotapes, or videotapes that will be retained rather than destroyed</w:t>
      </w:r>
      <w:r w:rsidRPr="0081717D">
        <w:rPr>
          <w:rFonts w:ascii="Aptos" w:hAnsi="Aptos"/>
        </w:rPr>
        <w:t>, describe any steps that be taken to protect participant identities (e.g., blurring, distortion).</w:t>
      </w:r>
    </w:p>
    <w:p w14:paraId="44A97395" w14:textId="77777777" w:rsidR="0081717D" w:rsidRPr="0081717D" w:rsidRDefault="0081717D" w:rsidP="0081717D">
      <w:pPr>
        <w:shd w:val="clear" w:color="auto" w:fill="DEEAF6" w:themeFill="accent5" w:themeFillTint="33"/>
        <w:ind w:left="900" w:firstLine="7"/>
        <w:rPr>
          <w:rFonts w:ascii="Aptos" w:hAnsi="Aptos"/>
        </w:rPr>
      </w:pPr>
      <w:r w:rsidRPr="0081717D">
        <w:rPr>
          <w:rFonts w:ascii="Aptos" w:hAnsi="Aptos"/>
        </w:rPr>
        <w:lastRenderedPageBreak/>
        <w:t xml:space="preserve">For studies that involve </w:t>
      </w:r>
      <w:r w:rsidRPr="0081717D">
        <w:rPr>
          <w:rFonts w:ascii="Aptos" w:hAnsi="Aptos"/>
          <w:b/>
          <w:bCs/>
        </w:rPr>
        <w:t>photography or recording in public settings or other settings where bystanders may incidentally be captured</w:t>
      </w:r>
      <w:r w:rsidRPr="0081717D">
        <w:rPr>
          <w:rFonts w:ascii="Aptos" w:hAnsi="Aptos"/>
        </w:rPr>
        <w:t>, explain the steps that will be taken to protect the privacy interests of bystanders.</w:t>
      </w:r>
    </w:p>
    <w:p w14:paraId="33C4035B" w14:textId="77777777" w:rsidR="0081717D" w:rsidRPr="0081717D" w:rsidRDefault="0081717D" w:rsidP="0081717D">
      <w:pPr>
        <w:tabs>
          <w:tab w:val="left" w:pos="1485"/>
        </w:tabs>
        <w:spacing w:after="60"/>
        <w:rPr>
          <w:rFonts w:ascii="Aptos" w:hAnsi="Aptos" w:cs="Calibri"/>
        </w:rPr>
      </w:pPr>
    </w:p>
    <w:p w14:paraId="01C186F0" w14:textId="77777777" w:rsidR="0081717D" w:rsidRPr="0081717D" w:rsidRDefault="0081717D" w:rsidP="009D6514">
      <w:pPr>
        <w:pStyle w:val="Heading2"/>
      </w:pPr>
      <w:bookmarkStart w:id="52" w:name="_Toc226555975"/>
      <w:r w:rsidRPr="0081717D">
        <w:t>Text Messaging</w:t>
      </w:r>
      <w:bookmarkEnd w:id="52"/>
    </w:p>
    <w:p w14:paraId="78626699" w14:textId="27A2BCC3"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For studies that involve </w:t>
      </w:r>
      <w:r w:rsidRPr="0081717D">
        <w:rPr>
          <w:rFonts w:ascii="Aptos" w:hAnsi="Aptos"/>
          <w:b/>
          <w:bCs/>
        </w:rPr>
        <w:t>text messaging</w:t>
      </w:r>
      <w:r w:rsidRPr="0081717D">
        <w:rPr>
          <w:rFonts w:ascii="Aptos" w:hAnsi="Aptos"/>
        </w:rPr>
        <w:t xml:space="preserve"> provide the following information.  Note</w:t>
      </w:r>
      <w:proofErr w:type="gramStart"/>
      <w:r w:rsidRPr="0081717D">
        <w:rPr>
          <w:rFonts w:ascii="Aptos" w:hAnsi="Aptos"/>
        </w:rPr>
        <w:t>:  When</w:t>
      </w:r>
      <w:proofErr w:type="gramEnd"/>
      <w:r w:rsidRPr="0081717D">
        <w:rPr>
          <w:rFonts w:ascii="Aptos" w:hAnsi="Aptos"/>
        </w:rPr>
        <w:t xml:space="preserve"> using messaging software</w:t>
      </w:r>
      <w:r w:rsidRPr="0081717D">
        <w:t xml:space="preserve"> </w:t>
      </w:r>
      <w:r w:rsidRPr="0081717D">
        <w:rPr>
          <w:rFonts w:ascii="Aptos" w:hAnsi="Aptos"/>
        </w:rPr>
        <w:t xml:space="preserve">such as </w:t>
      </w:r>
      <w:proofErr w:type="spellStart"/>
      <w:r w:rsidRPr="0081717D">
        <w:rPr>
          <w:rFonts w:ascii="Aptos" w:hAnsi="Aptos"/>
        </w:rPr>
        <w:t>Whatsapp</w:t>
      </w:r>
      <w:proofErr w:type="spellEnd"/>
      <w:r w:rsidRPr="0081717D">
        <w:rPr>
          <w:rFonts w:ascii="Aptos" w:hAnsi="Aptos"/>
        </w:rPr>
        <w:t>, Facebook, or others, the privacy parameters must be described in the consent form.</w:t>
      </w:r>
    </w:p>
    <w:p w14:paraId="7206EB60" w14:textId="77777777" w:rsidR="0081717D" w:rsidRPr="0081717D" w:rsidRDefault="0081717D" w:rsidP="0081717D">
      <w:pPr>
        <w:numPr>
          <w:ilvl w:val="0"/>
          <w:numId w:val="45"/>
        </w:numPr>
        <w:shd w:val="clear" w:color="auto" w:fill="DEEAF6" w:themeFill="accent5" w:themeFillTint="33"/>
        <w:contextualSpacing/>
        <w:rPr>
          <w:rFonts w:ascii="Aptos" w:hAnsi="Aptos"/>
        </w:rPr>
      </w:pPr>
      <w:r w:rsidRPr="0081717D">
        <w:rPr>
          <w:rFonts w:ascii="Aptos" w:hAnsi="Aptos"/>
        </w:rPr>
        <w:t xml:space="preserve">Indicate whether current text messaging applications on the device will be used or a separate application will be downloaded (e.g., </w:t>
      </w:r>
      <w:proofErr w:type="spellStart"/>
      <w:r w:rsidRPr="0081717D">
        <w:rPr>
          <w:rFonts w:ascii="Aptos" w:hAnsi="Aptos"/>
        </w:rPr>
        <w:t>Whatsapp</w:t>
      </w:r>
      <w:proofErr w:type="spellEnd"/>
      <w:r w:rsidRPr="0081717D">
        <w:rPr>
          <w:rFonts w:ascii="Aptos" w:hAnsi="Aptos"/>
        </w:rPr>
        <w:t xml:space="preserve">, </w:t>
      </w:r>
      <w:proofErr w:type="spellStart"/>
      <w:r w:rsidRPr="0081717D">
        <w:rPr>
          <w:rFonts w:ascii="Aptos" w:hAnsi="Aptos"/>
        </w:rPr>
        <w:t>etc</w:t>
      </w:r>
      <w:proofErr w:type="spellEnd"/>
      <w:r w:rsidRPr="0081717D">
        <w:rPr>
          <w:rFonts w:ascii="Aptos" w:hAnsi="Aptos"/>
        </w:rPr>
        <w:t>).  NOTE: If a separate mobile app will be downloaded, the section on Mobile Apps must be completed.</w:t>
      </w:r>
    </w:p>
    <w:p w14:paraId="0E80B318" w14:textId="77777777" w:rsidR="0081717D" w:rsidRPr="0081717D" w:rsidRDefault="0081717D" w:rsidP="0081717D">
      <w:pPr>
        <w:numPr>
          <w:ilvl w:val="0"/>
          <w:numId w:val="45"/>
        </w:numPr>
        <w:shd w:val="clear" w:color="auto" w:fill="DEEAF6" w:themeFill="accent5" w:themeFillTint="33"/>
        <w:contextualSpacing/>
      </w:pPr>
      <w:r w:rsidRPr="0081717D">
        <w:rPr>
          <w:rFonts w:ascii="Aptos" w:hAnsi="Aptos"/>
        </w:rPr>
        <w:t xml:space="preserve">Explain </w:t>
      </w:r>
      <w:r w:rsidRPr="0081717D">
        <w:rPr>
          <w:rFonts w:ascii="Aptos" w:hAnsi="Aptos"/>
          <w:b/>
          <w:bCs/>
        </w:rPr>
        <w:t>what</w:t>
      </w:r>
      <w:r w:rsidRPr="0081717D">
        <w:rPr>
          <w:rFonts w:ascii="Aptos" w:hAnsi="Aptos"/>
        </w:rPr>
        <w:t xml:space="preserve"> </w:t>
      </w:r>
      <w:r w:rsidRPr="0081717D">
        <w:rPr>
          <w:rFonts w:ascii="Aptos" w:hAnsi="Aptos"/>
          <w:b/>
          <w:bCs/>
        </w:rPr>
        <w:t>device will be used by the participant</w:t>
      </w:r>
      <w:r w:rsidRPr="0081717D">
        <w:rPr>
          <w:rFonts w:ascii="Aptos" w:hAnsi="Aptos"/>
        </w:rPr>
        <w:t xml:space="preserve"> for </w:t>
      </w:r>
      <w:proofErr w:type="gramStart"/>
      <w:r w:rsidRPr="0081717D">
        <w:rPr>
          <w:rFonts w:ascii="Aptos" w:hAnsi="Aptos"/>
        </w:rPr>
        <w:t>texting  (</w:t>
      </w:r>
      <w:proofErr w:type="gramEnd"/>
      <w:r w:rsidRPr="0081717D">
        <w:rPr>
          <w:rFonts w:ascii="Aptos" w:hAnsi="Aptos"/>
        </w:rPr>
        <w:t>e.g., participant’s personal phone, research providing device)</w:t>
      </w:r>
    </w:p>
    <w:p w14:paraId="7A6364E0" w14:textId="77777777" w:rsidR="0081717D" w:rsidRPr="0081717D" w:rsidRDefault="0081717D" w:rsidP="0081717D">
      <w:pPr>
        <w:numPr>
          <w:ilvl w:val="0"/>
          <w:numId w:val="45"/>
        </w:numPr>
        <w:shd w:val="clear" w:color="auto" w:fill="DEEAF6" w:themeFill="accent5" w:themeFillTint="33"/>
        <w:contextualSpacing/>
      </w:pPr>
      <w:r w:rsidRPr="0081717D">
        <w:rPr>
          <w:rFonts w:ascii="Aptos" w:hAnsi="Aptos"/>
        </w:rPr>
        <w:t xml:space="preserve">Explain </w:t>
      </w:r>
      <w:r w:rsidRPr="0081717D">
        <w:rPr>
          <w:rFonts w:ascii="Aptos" w:hAnsi="Aptos"/>
          <w:b/>
          <w:bCs/>
        </w:rPr>
        <w:t>what device will be used by the researcher</w:t>
      </w:r>
      <w:r w:rsidRPr="0081717D">
        <w:rPr>
          <w:rFonts w:ascii="Aptos" w:hAnsi="Aptos"/>
        </w:rPr>
        <w:t xml:space="preserve"> to text participants, e.g., will this be a phone designated specifically for the research</w:t>
      </w:r>
      <w:proofErr w:type="gramStart"/>
      <w:r w:rsidRPr="0081717D">
        <w:rPr>
          <w:rFonts w:ascii="Aptos" w:hAnsi="Aptos"/>
        </w:rPr>
        <w:t>, or the researcher’s personal</w:t>
      </w:r>
      <w:proofErr w:type="gramEnd"/>
      <w:r w:rsidRPr="0081717D">
        <w:rPr>
          <w:rFonts w:ascii="Aptos" w:hAnsi="Aptos"/>
        </w:rPr>
        <w:t xml:space="preserve"> phone (Note: Use of personal devices is discouraged but may be considered on a case-by-case basis when circumstances may warrant such use.)</w:t>
      </w:r>
    </w:p>
    <w:p w14:paraId="5221D850" w14:textId="77777777" w:rsidR="0081717D" w:rsidRPr="0081717D" w:rsidRDefault="0081717D" w:rsidP="0081717D">
      <w:pPr>
        <w:numPr>
          <w:ilvl w:val="0"/>
          <w:numId w:val="45"/>
        </w:numPr>
        <w:shd w:val="clear" w:color="auto" w:fill="DEEAF6" w:themeFill="accent5" w:themeFillTint="33"/>
        <w:contextualSpacing/>
      </w:pPr>
      <w:r w:rsidRPr="0081717D">
        <w:rPr>
          <w:rFonts w:ascii="Aptos" w:hAnsi="Aptos"/>
        </w:rPr>
        <w:t>Describe the content of the messages.  If limited to appointment reminders, state this, otherwise, describe the content of the messages.</w:t>
      </w:r>
    </w:p>
    <w:p w14:paraId="7774677A" w14:textId="77777777" w:rsidR="0081717D" w:rsidRPr="0081717D" w:rsidRDefault="0081717D" w:rsidP="0081717D">
      <w:pPr>
        <w:numPr>
          <w:ilvl w:val="0"/>
          <w:numId w:val="45"/>
        </w:numPr>
        <w:shd w:val="clear" w:color="auto" w:fill="DEEAF6" w:themeFill="accent5" w:themeFillTint="33"/>
        <w:contextualSpacing/>
      </w:pPr>
      <w:r w:rsidRPr="0081717D">
        <w:rPr>
          <w:rFonts w:ascii="Aptos" w:hAnsi="Aptos"/>
        </w:rPr>
        <w:t>Indicate whether text messaging communication is one-way (research team to subject only) or two-way (subject can also text the research team)</w:t>
      </w:r>
    </w:p>
    <w:p w14:paraId="47B29B2C" w14:textId="77777777" w:rsidR="0081717D" w:rsidRPr="0081717D" w:rsidRDefault="0081717D" w:rsidP="0081717D">
      <w:pPr>
        <w:numPr>
          <w:ilvl w:val="0"/>
          <w:numId w:val="45"/>
        </w:numPr>
        <w:shd w:val="clear" w:color="auto" w:fill="DEEAF6" w:themeFill="accent5" w:themeFillTint="33"/>
        <w:contextualSpacing/>
      </w:pPr>
      <w:r w:rsidRPr="0081717D">
        <w:rPr>
          <w:rFonts w:ascii="Aptos" w:hAnsi="Aptos"/>
        </w:rPr>
        <w:t>Provide any additional information</w:t>
      </w:r>
    </w:p>
    <w:p w14:paraId="29F7B789" w14:textId="77777777" w:rsidR="0081717D" w:rsidRPr="0081717D" w:rsidRDefault="0081717D" w:rsidP="009D6514">
      <w:pPr>
        <w:pStyle w:val="Heading2"/>
      </w:pPr>
      <w:bookmarkStart w:id="53" w:name="_Toc226555976"/>
      <w:r w:rsidRPr="0081717D">
        <w:t>Hard copy / Paper Data</w:t>
      </w:r>
      <w:bookmarkEnd w:id="53"/>
      <w:r w:rsidRPr="0081717D">
        <w:t xml:space="preserve"> </w:t>
      </w:r>
    </w:p>
    <w:p w14:paraId="1F48C05D" w14:textId="77777777"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When </w:t>
      </w:r>
      <w:proofErr w:type="gramStart"/>
      <w:r w:rsidRPr="0081717D">
        <w:rPr>
          <w:rFonts w:ascii="Aptos" w:hAnsi="Aptos"/>
        </w:rPr>
        <w:t>study</w:t>
      </w:r>
      <w:proofErr w:type="gramEnd"/>
      <w:r w:rsidRPr="0081717D">
        <w:rPr>
          <w:rFonts w:ascii="Aptos" w:hAnsi="Aptos"/>
        </w:rPr>
        <w:t xml:space="preserve"> data, inclusive of consent, will be recorded on paper (e.g., surveys, data collection forms), provide the following information.</w:t>
      </w:r>
    </w:p>
    <w:p w14:paraId="45086F19" w14:textId="78C55BDB"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Indicate whether data collection forms, surveys, </w:t>
      </w:r>
      <w:proofErr w:type="spellStart"/>
      <w:r w:rsidRPr="0081717D">
        <w:rPr>
          <w:rFonts w:ascii="Aptos" w:hAnsi="Aptos"/>
        </w:rPr>
        <w:t>etc</w:t>
      </w:r>
      <w:proofErr w:type="spellEnd"/>
      <w:r w:rsidRPr="0081717D">
        <w:rPr>
          <w:rFonts w:ascii="Aptos" w:hAnsi="Aptos"/>
        </w:rPr>
        <w:t xml:space="preserve"> will include identifiable information.  Indicate whether the documents will be labeled with a</w:t>
      </w:r>
      <w:r w:rsidR="00856C1D">
        <w:rPr>
          <w:rFonts w:ascii="Aptos" w:hAnsi="Aptos"/>
        </w:rPr>
        <w:t>n ID number/</w:t>
      </w:r>
      <w:r w:rsidRPr="0081717D">
        <w:rPr>
          <w:rFonts w:ascii="Aptos" w:hAnsi="Aptos"/>
        </w:rPr>
        <w:t>code or pseudonym</w:t>
      </w:r>
      <w:r w:rsidR="00523A44">
        <w:rPr>
          <w:rFonts w:ascii="Aptos" w:hAnsi="Aptos"/>
        </w:rPr>
        <w:t>, and how a master list linking the ID to the participant’s identity will we created and maintained securely and separately from all other study data and forms</w:t>
      </w:r>
      <w:r w:rsidRPr="0081717D">
        <w:rPr>
          <w:rFonts w:ascii="Aptos" w:hAnsi="Aptos"/>
        </w:rPr>
        <w:t xml:space="preserve">.  </w:t>
      </w:r>
    </w:p>
    <w:p w14:paraId="6F9AFE93" w14:textId="08D0CE21" w:rsidR="0081717D" w:rsidRPr="0081717D" w:rsidRDefault="0081717D" w:rsidP="0081717D">
      <w:pPr>
        <w:shd w:val="clear" w:color="auto" w:fill="DEEAF6" w:themeFill="accent5" w:themeFillTint="33"/>
        <w:ind w:left="907"/>
        <w:rPr>
          <w:rFonts w:ascii="Aptos" w:hAnsi="Aptos"/>
        </w:rPr>
      </w:pPr>
      <w:r w:rsidRPr="0081717D">
        <w:rPr>
          <w:rFonts w:ascii="Aptos" w:hAnsi="Aptos"/>
        </w:rPr>
        <w:t>When consent</w:t>
      </w:r>
      <w:r w:rsidR="00856C1D">
        <w:rPr>
          <w:rFonts w:ascii="Aptos" w:hAnsi="Aptos"/>
        </w:rPr>
        <w:t xml:space="preserve"> and HIPAA authorization are</w:t>
      </w:r>
      <w:r w:rsidRPr="0081717D">
        <w:rPr>
          <w:rFonts w:ascii="Aptos" w:hAnsi="Aptos"/>
        </w:rPr>
        <w:t xml:space="preserve"> documented on hard copy/paper documents, provide the following information: </w:t>
      </w:r>
    </w:p>
    <w:p w14:paraId="28254E35" w14:textId="2C777640" w:rsidR="0081717D" w:rsidRPr="0081717D" w:rsidRDefault="0081717D" w:rsidP="0081717D">
      <w:pPr>
        <w:numPr>
          <w:ilvl w:val="0"/>
          <w:numId w:val="46"/>
        </w:numPr>
        <w:shd w:val="clear" w:color="auto" w:fill="DEEAF6" w:themeFill="accent5" w:themeFillTint="33"/>
        <w:contextualSpacing/>
        <w:rPr>
          <w:rFonts w:ascii="Aptos" w:hAnsi="Aptos"/>
        </w:rPr>
      </w:pPr>
      <w:r w:rsidRPr="0081717D">
        <w:rPr>
          <w:rFonts w:ascii="Aptos" w:hAnsi="Aptos"/>
        </w:rPr>
        <w:t>Indicate where signed, paper consent</w:t>
      </w:r>
      <w:r w:rsidR="00856C1D">
        <w:rPr>
          <w:rFonts w:ascii="Aptos" w:hAnsi="Aptos"/>
        </w:rPr>
        <w:t>/HIPAA</w:t>
      </w:r>
      <w:r w:rsidRPr="0081717D">
        <w:rPr>
          <w:rFonts w:ascii="Aptos" w:hAnsi="Aptos"/>
        </w:rPr>
        <w:t xml:space="preserve"> documents will be stored.  Note: Consent</w:t>
      </w:r>
      <w:r w:rsidR="00856C1D">
        <w:rPr>
          <w:rFonts w:ascii="Aptos" w:hAnsi="Aptos"/>
        </w:rPr>
        <w:t>/HIPAA</w:t>
      </w:r>
      <w:r w:rsidRPr="0081717D">
        <w:rPr>
          <w:rFonts w:ascii="Aptos" w:hAnsi="Aptos"/>
        </w:rPr>
        <w:t xml:space="preserve"> forms should be stored separately from </w:t>
      </w:r>
      <w:r w:rsidR="00856C1D">
        <w:rPr>
          <w:rFonts w:ascii="Aptos" w:hAnsi="Aptos"/>
        </w:rPr>
        <w:t>all</w:t>
      </w:r>
      <w:r w:rsidRPr="0081717D">
        <w:rPr>
          <w:rFonts w:ascii="Aptos" w:hAnsi="Aptos"/>
        </w:rPr>
        <w:t xml:space="preserve"> other </w:t>
      </w:r>
      <w:r w:rsidR="00856C1D">
        <w:rPr>
          <w:rFonts w:ascii="Aptos" w:hAnsi="Aptos"/>
        </w:rPr>
        <w:t xml:space="preserve">study </w:t>
      </w:r>
      <w:r w:rsidRPr="0081717D">
        <w:rPr>
          <w:rFonts w:ascii="Aptos" w:hAnsi="Aptos"/>
        </w:rPr>
        <w:t>data</w:t>
      </w:r>
      <w:r w:rsidR="00856C1D">
        <w:rPr>
          <w:rFonts w:ascii="Aptos" w:hAnsi="Aptos"/>
        </w:rPr>
        <w:t xml:space="preserve"> and forms</w:t>
      </w:r>
      <w:r w:rsidRPr="0081717D">
        <w:rPr>
          <w:rFonts w:ascii="Aptos" w:hAnsi="Aptos"/>
        </w:rPr>
        <w:t xml:space="preserve"> to ensure data confidentiality and participant privacy and should not be labeled with a subject ID code or pseudonym.</w:t>
      </w:r>
    </w:p>
    <w:p w14:paraId="46D989DA" w14:textId="3197BB27" w:rsidR="00B47709" w:rsidRPr="00B47709" w:rsidRDefault="0081717D" w:rsidP="009D6514">
      <w:pPr>
        <w:numPr>
          <w:ilvl w:val="0"/>
          <w:numId w:val="46"/>
        </w:numPr>
        <w:shd w:val="clear" w:color="auto" w:fill="DEEAF6" w:themeFill="accent5" w:themeFillTint="33"/>
        <w:contextualSpacing/>
      </w:pPr>
      <w:r w:rsidRPr="0081717D">
        <w:rPr>
          <w:rFonts w:ascii="Aptos" w:hAnsi="Aptos"/>
        </w:rPr>
        <w:t>Describe how consent</w:t>
      </w:r>
      <w:r w:rsidR="00856C1D">
        <w:rPr>
          <w:rFonts w:ascii="Aptos" w:hAnsi="Aptos"/>
        </w:rPr>
        <w:t>/HIPAA form</w:t>
      </w:r>
      <w:r w:rsidRPr="0081717D">
        <w:rPr>
          <w:rFonts w:ascii="Aptos" w:hAnsi="Aptos"/>
        </w:rPr>
        <w:t xml:space="preserve">s will be secured </w:t>
      </w:r>
      <w:r w:rsidR="00856C1D">
        <w:rPr>
          <w:rFonts w:ascii="Aptos" w:hAnsi="Aptos"/>
        </w:rPr>
        <w:t xml:space="preserve">(e.g., in a locked file and office separate from all other study data) </w:t>
      </w:r>
      <w:r w:rsidRPr="0081717D">
        <w:rPr>
          <w:rFonts w:ascii="Aptos" w:hAnsi="Aptos"/>
        </w:rPr>
        <w:t>and who will have access to them</w:t>
      </w:r>
    </w:p>
    <w:p w14:paraId="06F2C325" w14:textId="7F629B1E" w:rsidR="0081717D" w:rsidRPr="0081717D" w:rsidRDefault="0081717D" w:rsidP="009D6514">
      <w:pPr>
        <w:pStyle w:val="Heading1"/>
        <w:ind w:hanging="450"/>
      </w:pPr>
      <w:bookmarkStart w:id="54" w:name="_Toc226555977"/>
      <w:r w:rsidRPr="0081717D">
        <w:lastRenderedPageBreak/>
        <w:t>Transmission/Processing/Storage of Research Data</w:t>
      </w:r>
      <w:bookmarkEnd w:id="54"/>
    </w:p>
    <w:p w14:paraId="2A351266" w14:textId="05455581" w:rsidR="0081717D" w:rsidRDefault="0081717D" w:rsidP="0081717D">
      <w:pPr>
        <w:shd w:val="clear" w:color="auto" w:fill="DEEAF6" w:themeFill="accent5" w:themeFillTint="33"/>
        <w:ind w:left="907"/>
        <w:rPr>
          <w:rFonts w:ascii="Aptos" w:hAnsi="Aptos"/>
        </w:rPr>
      </w:pPr>
      <w:r w:rsidRPr="0081717D">
        <w:rPr>
          <w:rFonts w:ascii="Aptos" w:hAnsi="Aptos"/>
        </w:rPr>
        <w:t>Describe where</w:t>
      </w:r>
      <w:r w:rsidR="008C108B">
        <w:rPr>
          <w:rFonts w:ascii="Aptos" w:hAnsi="Aptos"/>
        </w:rPr>
        <w:t xml:space="preserve"> and </w:t>
      </w:r>
      <w:r w:rsidRPr="0081717D">
        <w:rPr>
          <w:rFonts w:ascii="Aptos" w:hAnsi="Aptos"/>
        </w:rPr>
        <w:t xml:space="preserve">how the transmission, processing, and storage of data will take </w:t>
      </w:r>
      <w:proofErr w:type="gramStart"/>
      <w:r w:rsidRPr="0081717D">
        <w:rPr>
          <w:rFonts w:ascii="Aptos" w:hAnsi="Aptos"/>
        </w:rPr>
        <w:t>place</w:t>
      </w:r>
      <w:proofErr w:type="gramEnd"/>
      <w:r w:rsidRPr="0081717D">
        <w:rPr>
          <w:rFonts w:ascii="Aptos" w:hAnsi="Aptos"/>
        </w:rPr>
        <w:t xml:space="preserve"> for all aspects of the research (e.g., mobile apps, electronic surveys, wearable devices, recordings and images, transcriptions, text messages, etc.).  NOTE: The consent form should disclose the management of participant information.</w:t>
      </w:r>
    </w:p>
    <w:p w14:paraId="7D869610" w14:textId="248162D0" w:rsidR="00B47709" w:rsidRPr="0081717D" w:rsidRDefault="00B47709" w:rsidP="0081717D">
      <w:pPr>
        <w:shd w:val="clear" w:color="auto" w:fill="DEEAF6" w:themeFill="accent5" w:themeFillTint="33"/>
        <w:ind w:left="907"/>
        <w:rPr>
          <w:rFonts w:ascii="Aptos" w:hAnsi="Aptos"/>
        </w:rPr>
      </w:pPr>
      <w:r>
        <w:rPr>
          <w:rFonts w:ascii="Aptos" w:hAnsi="Aptos"/>
        </w:rPr>
        <w:t xml:space="preserve">If data from the research </w:t>
      </w:r>
      <w:proofErr w:type="gramStart"/>
      <w:r>
        <w:rPr>
          <w:rFonts w:ascii="Aptos" w:hAnsi="Aptos"/>
        </w:rPr>
        <w:t>will be</w:t>
      </w:r>
      <w:proofErr w:type="gramEnd"/>
      <w:r>
        <w:rPr>
          <w:rFonts w:ascii="Aptos" w:hAnsi="Aptos"/>
        </w:rPr>
        <w:t xml:space="preserve"> placed in the electronic health record, this must be explained</w:t>
      </w:r>
      <w:r w:rsidR="002C5BD2">
        <w:rPr>
          <w:rFonts w:ascii="Aptos" w:hAnsi="Aptos"/>
        </w:rPr>
        <w:t xml:space="preserve"> including what information will be included.  </w:t>
      </w:r>
      <w:r w:rsidR="002C5BD2" w:rsidRPr="009D6514">
        <w:rPr>
          <w:rFonts w:ascii="Aptos" w:hAnsi="Aptos"/>
          <w:b/>
          <w:bCs/>
        </w:rPr>
        <w:t>Note</w:t>
      </w:r>
      <w:proofErr w:type="gramStart"/>
      <w:r w:rsidR="002C5BD2">
        <w:rPr>
          <w:rFonts w:ascii="Aptos" w:hAnsi="Aptos"/>
        </w:rPr>
        <w:t>:  participants</w:t>
      </w:r>
      <w:proofErr w:type="gramEnd"/>
      <w:r w:rsidR="002C5BD2">
        <w:rPr>
          <w:rFonts w:ascii="Aptos" w:hAnsi="Aptos"/>
        </w:rPr>
        <w:t xml:space="preserve"> must be informed in the informed consent form </w:t>
      </w:r>
      <w:r w:rsidR="00523A44">
        <w:rPr>
          <w:rFonts w:ascii="Aptos" w:hAnsi="Aptos"/>
        </w:rPr>
        <w:t xml:space="preserve">if </w:t>
      </w:r>
      <w:r w:rsidR="002C5BD2">
        <w:rPr>
          <w:rFonts w:ascii="Aptos" w:hAnsi="Aptos"/>
        </w:rPr>
        <w:t xml:space="preserve">information about the study </w:t>
      </w:r>
      <w:r w:rsidR="00523A44">
        <w:rPr>
          <w:rFonts w:ascii="Aptos" w:hAnsi="Aptos"/>
        </w:rPr>
        <w:t xml:space="preserve">or collected by the study about them </w:t>
      </w:r>
      <w:r w:rsidR="002C5BD2">
        <w:rPr>
          <w:rFonts w:ascii="Aptos" w:hAnsi="Aptos"/>
        </w:rPr>
        <w:t>will be added to their electronic health record.</w:t>
      </w:r>
    </w:p>
    <w:p w14:paraId="545CC55C" w14:textId="2E6B6B38" w:rsidR="008C108B" w:rsidRPr="0081717D" w:rsidRDefault="008C108B" w:rsidP="009D6514">
      <w:pPr>
        <w:pStyle w:val="Heading2"/>
        <w:ind w:left="1080" w:hanging="720"/>
      </w:pPr>
      <w:bookmarkStart w:id="55" w:name="_Toc226555978"/>
      <w:r>
        <w:t>Servers</w:t>
      </w:r>
      <w:bookmarkEnd w:id="55"/>
    </w:p>
    <w:p w14:paraId="510F901F" w14:textId="42E837B5"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If using a </w:t>
      </w:r>
      <w:r w:rsidRPr="0081717D">
        <w:rPr>
          <w:rFonts w:ascii="Aptos" w:hAnsi="Aptos"/>
          <w:b/>
          <w:bCs/>
        </w:rPr>
        <w:t>server</w:t>
      </w:r>
      <w:r w:rsidRPr="0081717D">
        <w:rPr>
          <w:rFonts w:ascii="Aptos" w:hAnsi="Aptos"/>
        </w:rPr>
        <w:t xml:space="preserve">, provide information about the server location (e.g., UConn Health IT managed server, </w:t>
      </w:r>
      <w:proofErr w:type="spellStart"/>
      <w:r w:rsidRPr="0081717D">
        <w:rPr>
          <w:rFonts w:ascii="Aptos" w:hAnsi="Aptos"/>
        </w:rPr>
        <w:t>etc</w:t>
      </w:r>
      <w:proofErr w:type="spellEnd"/>
      <w:r w:rsidRPr="0081717D">
        <w:rPr>
          <w:rFonts w:ascii="Aptos" w:hAnsi="Aptos"/>
        </w:rPr>
        <w:t xml:space="preserve">).  </w:t>
      </w:r>
    </w:p>
    <w:p w14:paraId="766EB69A" w14:textId="5B87009F" w:rsidR="008C108B" w:rsidRPr="008C108B" w:rsidRDefault="008C108B" w:rsidP="009D6514">
      <w:pPr>
        <w:pStyle w:val="Heading2"/>
        <w:ind w:left="1080" w:hanging="720"/>
      </w:pPr>
      <w:bookmarkStart w:id="56" w:name="_Toc226555979"/>
      <w:r>
        <w:t>Cloud Service</w:t>
      </w:r>
      <w:bookmarkEnd w:id="56"/>
    </w:p>
    <w:p w14:paraId="5D18D086" w14:textId="4FEDE9DD" w:rsidR="0081717D" w:rsidRPr="0081717D" w:rsidRDefault="0081717D" w:rsidP="0081717D">
      <w:pPr>
        <w:shd w:val="clear" w:color="auto" w:fill="DEEAF6" w:themeFill="accent5" w:themeFillTint="33"/>
        <w:ind w:left="907"/>
        <w:rPr>
          <w:rFonts w:ascii="Aptos" w:hAnsi="Aptos"/>
        </w:rPr>
      </w:pPr>
      <w:r w:rsidRPr="0081717D">
        <w:rPr>
          <w:rFonts w:ascii="Aptos" w:hAnsi="Aptos"/>
        </w:rPr>
        <w:t>Describe cloud file storage</w:t>
      </w:r>
      <w:r w:rsidR="001F3DFB">
        <w:rPr>
          <w:rFonts w:ascii="Aptos" w:hAnsi="Aptos"/>
        </w:rPr>
        <w:t xml:space="preserve"> (e.g., </w:t>
      </w:r>
      <w:proofErr w:type="spellStart"/>
      <w:r w:rsidR="001F3DFB">
        <w:rPr>
          <w:rFonts w:ascii="Aptos" w:hAnsi="Aptos"/>
        </w:rPr>
        <w:t>RedCap</w:t>
      </w:r>
      <w:proofErr w:type="spellEnd"/>
      <w:r w:rsidR="001F3DFB">
        <w:rPr>
          <w:rFonts w:ascii="Aptos" w:hAnsi="Aptos"/>
        </w:rPr>
        <w:t xml:space="preserve">, Office 365, </w:t>
      </w:r>
      <w:proofErr w:type="spellStart"/>
      <w:r w:rsidR="001F3DFB">
        <w:rPr>
          <w:rFonts w:ascii="Aptos" w:hAnsi="Aptos"/>
        </w:rPr>
        <w:t>etc</w:t>
      </w:r>
      <w:proofErr w:type="spellEnd"/>
      <w:r w:rsidR="001F3DFB">
        <w:rPr>
          <w:rFonts w:ascii="Aptos" w:hAnsi="Aptos"/>
        </w:rPr>
        <w:t>).</w:t>
      </w:r>
    </w:p>
    <w:p w14:paraId="2D9316D0" w14:textId="7B199FD9" w:rsidR="008C108B" w:rsidRPr="008C108B" w:rsidRDefault="008C108B" w:rsidP="009D6514">
      <w:pPr>
        <w:pStyle w:val="Heading2"/>
        <w:numPr>
          <w:ilvl w:val="2"/>
          <w:numId w:val="2"/>
        </w:numPr>
        <w:ind w:left="1620" w:hanging="900"/>
      </w:pPr>
      <w:bookmarkStart w:id="57" w:name="_Toc226555980"/>
      <w:proofErr w:type="spellStart"/>
      <w:r>
        <w:t>RedCap</w:t>
      </w:r>
      <w:bookmarkEnd w:id="57"/>
      <w:proofErr w:type="spellEnd"/>
    </w:p>
    <w:p w14:paraId="1C0487AA" w14:textId="40B7AC5D" w:rsidR="0081717D" w:rsidRPr="0081717D" w:rsidRDefault="0081717D" w:rsidP="009D6514">
      <w:pPr>
        <w:shd w:val="clear" w:color="auto" w:fill="DEEAF6" w:themeFill="accent5" w:themeFillTint="33"/>
        <w:ind w:left="720"/>
        <w:contextualSpacing/>
        <w:rPr>
          <w:rFonts w:ascii="Aptos" w:hAnsi="Aptos"/>
        </w:rPr>
      </w:pPr>
      <w:r w:rsidRPr="0081717D">
        <w:rPr>
          <w:rFonts w:ascii="Aptos" w:hAnsi="Aptos"/>
        </w:rPr>
        <w:t xml:space="preserve">Indicate whether </w:t>
      </w:r>
      <w:r w:rsidRPr="0081717D">
        <w:rPr>
          <w:rFonts w:ascii="Aptos" w:hAnsi="Aptos"/>
          <w:b/>
          <w:bCs/>
        </w:rPr>
        <w:t>R</w:t>
      </w:r>
      <w:r w:rsidR="00523A44">
        <w:rPr>
          <w:rFonts w:ascii="Aptos" w:hAnsi="Aptos"/>
          <w:b/>
          <w:bCs/>
        </w:rPr>
        <w:t>ED</w:t>
      </w:r>
      <w:r w:rsidRPr="0081717D">
        <w:rPr>
          <w:rFonts w:ascii="Aptos" w:hAnsi="Aptos"/>
          <w:b/>
          <w:bCs/>
        </w:rPr>
        <w:t>Cap</w:t>
      </w:r>
      <w:r w:rsidRPr="0081717D">
        <w:rPr>
          <w:rFonts w:ascii="Aptos" w:hAnsi="Aptos"/>
        </w:rPr>
        <w:t xml:space="preserve"> will be used to transmit and store data.  Note: data (including consent forms) must be removed from REDCap when a study is closed with the IRB. If you need to maintain access to the data after study closure (e.g., due to record retention requirements, retention for possible future research use), please indicate how the data will be securely transferred and where it will be maintained.</w:t>
      </w:r>
    </w:p>
    <w:p w14:paraId="4F3FDA6B" w14:textId="63684519" w:rsidR="008C108B" w:rsidRPr="0081717D" w:rsidRDefault="008C108B" w:rsidP="009D6514">
      <w:pPr>
        <w:pStyle w:val="Heading2"/>
        <w:numPr>
          <w:ilvl w:val="2"/>
          <w:numId w:val="2"/>
        </w:numPr>
        <w:ind w:left="1620" w:hanging="900"/>
      </w:pPr>
      <w:bookmarkStart w:id="58" w:name="_Toc226555981"/>
      <w:r>
        <w:t>MSOffice / Office 365 Products</w:t>
      </w:r>
      <w:bookmarkEnd w:id="58"/>
    </w:p>
    <w:p w14:paraId="74D53635" w14:textId="77777777" w:rsidR="0081717D" w:rsidRPr="0081717D" w:rsidRDefault="0081717D" w:rsidP="009D6514">
      <w:pPr>
        <w:shd w:val="clear" w:color="auto" w:fill="DEEAF6" w:themeFill="accent5" w:themeFillTint="33"/>
        <w:ind w:left="720"/>
        <w:contextualSpacing/>
        <w:rPr>
          <w:rFonts w:ascii="Aptos" w:hAnsi="Aptos"/>
        </w:rPr>
      </w:pPr>
      <w:r w:rsidRPr="0081717D">
        <w:rPr>
          <w:rFonts w:ascii="Aptos" w:hAnsi="Aptos"/>
        </w:rPr>
        <w:t xml:space="preserve">Describe </w:t>
      </w:r>
      <w:r w:rsidRPr="0081717D">
        <w:rPr>
          <w:rFonts w:ascii="Aptos" w:hAnsi="Aptos"/>
          <w:b/>
          <w:bCs/>
        </w:rPr>
        <w:t>Office 365</w:t>
      </w:r>
      <w:r w:rsidRPr="0081717D">
        <w:rPr>
          <w:rFonts w:ascii="Aptos" w:hAnsi="Aptos"/>
        </w:rPr>
        <w:t xml:space="preserve"> products to be used (e.g., OneDrive, SharePoint).  Note: When faculty/staff/students separate from UConn Health, OneDrive files will no longer be available.  Researchers should plan for file storage that maintains records in compliance with retention requirements. </w:t>
      </w:r>
    </w:p>
    <w:p w14:paraId="2D154824" w14:textId="0F923196" w:rsidR="008C108B" w:rsidRPr="0081717D" w:rsidRDefault="008C108B" w:rsidP="009D6514">
      <w:pPr>
        <w:pStyle w:val="Heading2"/>
      </w:pPr>
      <w:bookmarkStart w:id="59" w:name="_Toc226555982"/>
      <w:r>
        <w:t>Computers / Devices</w:t>
      </w:r>
      <w:bookmarkEnd w:id="59"/>
    </w:p>
    <w:p w14:paraId="328D8AF6" w14:textId="77777777" w:rsidR="0081717D" w:rsidRPr="0081717D" w:rsidRDefault="0081717D" w:rsidP="0081717D">
      <w:pPr>
        <w:shd w:val="clear" w:color="auto" w:fill="DEEAF6" w:themeFill="accent5" w:themeFillTint="33"/>
        <w:ind w:left="907"/>
        <w:rPr>
          <w:rFonts w:ascii="Aptos" w:hAnsi="Aptos"/>
        </w:rPr>
      </w:pPr>
      <w:r w:rsidRPr="0081717D">
        <w:rPr>
          <w:rFonts w:ascii="Aptos" w:hAnsi="Aptos"/>
        </w:rPr>
        <w:t xml:space="preserve">Indicate any </w:t>
      </w:r>
      <w:r w:rsidRPr="0081717D">
        <w:rPr>
          <w:rFonts w:ascii="Aptos" w:hAnsi="Aptos"/>
          <w:b/>
          <w:bCs/>
        </w:rPr>
        <w:t>computers</w:t>
      </w:r>
      <w:r w:rsidRPr="0081717D">
        <w:rPr>
          <w:rFonts w:ascii="Aptos" w:hAnsi="Aptos"/>
        </w:rPr>
        <w:t xml:space="preserve"> (laptops, desktops) or </w:t>
      </w:r>
      <w:r w:rsidRPr="0081717D">
        <w:rPr>
          <w:rFonts w:ascii="Aptos" w:hAnsi="Aptos"/>
          <w:b/>
          <w:bCs/>
        </w:rPr>
        <w:t>devices</w:t>
      </w:r>
      <w:r w:rsidRPr="0081717D">
        <w:rPr>
          <w:rFonts w:ascii="Aptos" w:hAnsi="Aptos"/>
        </w:rPr>
        <w:t xml:space="preserve"> (tablets, mobile devices, etc.) used to access or work with data (e.g., analytic programs, transcription software, AI).  Use of personal devices is discouraged but may be considered on a case-by-case basis when circumstances may warrant such use.  </w:t>
      </w:r>
      <w:r w:rsidRPr="0081717D">
        <w:rPr>
          <w:rFonts w:ascii="Aptos" w:hAnsi="Aptos"/>
          <w:b/>
          <w:bCs/>
        </w:rPr>
        <w:t>NOTE</w:t>
      </w:r>
      <w:r w:rsidRPr="0081717D">
        <w:rPr>
          <w:rFonts w:ascii="Aptos" w:hAnsi="Aptos"/>
        </w:rPr>
        <w:t>: Identifiable private information, including Protected Health Information (PHI), and confidential data may</w:t>
      </w:r>
      <w:r w:rsidRPr="003E3673">
        <w:rPr>
          <w:rFonts w:ascii="Aptos" w:hAnsi="Aptos"/>
          <w:b/>
          <w:bCs/>
        </w:rPr>
        <w:t xml:space="preserve"> not</w:t>
      </w:r>
      <w:r w:rsidRPr="0081717D">
        <w:rPr>
          <w:rFonts w:ascii="Aptos" w:hAnsi="Aptos"/>
        </w:rPr>
        <w:t xml:space="preserve"> be stored on personal devices.</w:t>
      </w:r>
    </w:p>
    <w:p w14:paraId="7B18D502" w14:textId="77777777" w:rsidR="0081717D" w:rsidRPr="0081717D" w:rsidRDefault="0081717D" w:rsidP="0081717D">
      <w:pPr>
        <w:shd w:val="clear" w:color="auto" w:fill="DEEAF6" w:themeFill="accent5" w:themeFillTint="33"/>
        <w:ind w:left="907"/>
        <w:rPr>
          <w:rFonts w:ascii="Aptos" w:hAnsi="Aptos" w:cs="Calibri"/>
        </w:rPr>
      </w:pPr>
      <w:r w:rsidRPr="0081717D">
        <w:rPr>
          <w:rFonts w:ascii="Aptos" w:hAnsi="Aptos"/>
        </w:rPr>
        <w:t xml:space="preserve">Describe plans for storage of data on an </w:t>
      </w:r>
      <w:r w:rsidRPr="0081717D">
        <w:rPr>
          <w:rFonts w:ascii="Aptos" w:hAnsi="Aptos"/>
          <w:b/>
          <w:bCs/>
        </w:rPr>
        <w:t>external device</w:t>
      </w:r>
      <w:r w:rsidRPr="0081717D">
        <w:rPr>
          <w:rFonts w:ascii="Aptos" w:hAnsi="Aptos"/>
        </w:rPr>
        <w:t xml:space="preserve">. </w:t>
      </w:r>
      <w:r w:rsidRPr="0081717D">
        <w:rPr>
          <w:rFonts w:ascii="Aptos" w:hAnsi="Aptos" w:cs="Calibri"/>
        </w:rPr>
        <w:t xml:space="preserve">If any data </w:t>
      </w:r>
      <w:proofErr w:type="gramStart"/>
      <w:r w:rsidRPr="0081717D">
        <w:rPr>
          <w:rFonts w:ascii="Aptos" w:hAnsi="Aptos" w:cs="Calibri"/>
        </w:rPr>
        <w:t>will be</w:t>
      </w:r>
      <w:proofErr w:type="gramEnd"/>
      <w:r w:rsidRPr="0081717D">
        <w:rPr>
          <w:rFonts w:ascii="Aptos" w:hAnsi="Aptos" w:cs="Calibri"/>
        </w:rPr>
        <w:t xml:space="preserve"> permanently or temporarily stored/transferred by an external device, (e.g., </w:t>
      </w:r>
      <w:r w:rsidRPr="0081717D">
        <w:rPr>
          <w:rFonts w:ascii="Aptos" w:hAnsi="Aptos"/>
          <w:b/>
          <w:bCs/>
        </w:rPr>
        <w:t xml:space="preserve">portable external hard </w:t>
      </w:r>
      <w:r w:rsidRPr="0081717D">
        <w:rPr>
          <w:rFonts w:ascii="Aptos" w:hAnsi="Aptos"/>
          <w:b/>
          <w:bCs/>
        </w:rPr>
        <w:lastRenderedPageBreak/>
        <w:t>drive, USB flash drive, desktop computer or laptop computer</w:t>
      </w:r>
      <w:r w:rsidRPr="0081717D">
        <w:rPr>
          <w:rFonts w:ascii="Aptos" w:hAnsi="Aptos" w:cs="Calibri"/>
        </w:rPr>
        <w:t xml:space="preserve">) please provide the following information for </w:t>
      </w:r>
      <w:r w:rsidRPr="0081717D">
        <w:rPr>
          <w:rFonts w:ascii="Aptos" w:hAnsi="Aptos" w:cs="Calibri"/>
          <w:b/>
          <w:bCs/>
        </w:rPr>
        <w:t>each device to be used</w:t>
      </w:r>
      <w:r w:rsidRPr="0081717D">
        <w:rPr>
          <w:rFonts w:ascii="Aptos" w:hAnsi="Aptos" w:cs="Calibri"/>
        </w:rPr>
        <w:t>:</w:t>
      </w:r>
    </w:p>
    <w:p w14:paraId="02B09F2C"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Describe the type of device</w:t>
      </w:r>
    </w:p>
    <w:p w14:paraId="4CD70EC2"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Indicate whether the device is encrypted</w:t>
      </w:r>
    </w:p>
    <w:p w14:paraId="715E1605"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 xml:space="preserve">Is </w:t>
      </w:r>
      <w:proofErr w:type="gramStart"/>
      <w:r w:rsidRPr="0081717D">
        <w:rPr>
          <w:rFonts w:ascii="Aptos" w:hAnsi="Aptos"/>
        </w:rPr>
        <w:t>the storage</w:t>
      </w:r>
      <w:proofErr w:type="gramEnd"/>
      <w:r w:rsidRPr="0081717D">
        <w:rPr>
          <w:rFonts w:ascii="Aptos" w:hAnsi="Aptos"/>
        </w:rPr>
        <w:t xml:space="preserve"> permanent or temporary on this device</w:t>
      </w:r>
    </w:p>
    <w:p w14:paraId="417FC417"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Where will the device be kept when not in use</w:t>
      </w:r>
    </w:p>
    <w:p w14:paraId="5D926D03"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How is the device physically secured when not in use</w:t>
      </w:r>
    </w:p>
    <w:p w14:paraId="556CF0F1"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Is sensitive data stored on the device</w:t>
      </w:r>
    </w:p>
    <w:p w14:paraId="4F643A1F"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Is identifiable data stored on the device (including coded data)</w:t>
      </w:r>
    </w:p>
    <w:p w14:paraId="531698AB" w14:textId="77777777" w:rsidR="0081717D" w:rsidRPr="0081717D" w:rsidRDefault="0081717D" w:rsidP="0081717D">
      <w:pPr>
        <w:numPr>
          <w:ilvl w:val="0"/>
          <w:numId w:val="49"/>
        </w:numPr>
        <w:shd w:val="clear" w:color="auto" w:fill="DEEAF6" w:themeFill="accent5" w:themeFillTint="33"/>
        <w:contextualSpacing/>
        <w:rPr>
          <w:rFonts w:ascii="Aptos" w:hAnsi="Aptos"/>
        </w:rPr>
      </w:pPr>
      <w:r w:rsidRPr="0081717D">
        <w:rPr>
          <w:rFonts w:ascii="Aptos" w:hAnsi="Aptos"/>
        </w:rPr>
        <w:t>Provide a rationale for using an external storage device instead of or in addition to a server or cloud storage option</w:t>
      </w:r>
    </w:p>
    <w:p w14:paraId="3E748F0D" w14:textId="41E9F3B8" w:rsidR="003525D2" w:rsidRDefault="00AA015F" w:rsidP="009D6514">
      <w:pPr>
        <w:pStyle w:val="Heading1"/>
        <w:ind w:left="270"/>
      </w:pPr>
      <w:bookmarkStart w:id="60" w:name="_Toc226555917"/>
      <w:bookmarkStart w:id="61" w:name="_Toc226555983"/>
      <w:bookmarkEnd w:id="60"/>
      <w:bookmarkEnd w:id="61"/>
      <w:r>
        <w:t xml:space="preserve">  </w:t>
      </w:r>
      <w:bookmarkStart w:id="62" w:name="_Toc226555984"/>
      <w:r w:rsidR="003525D2">
        <w:t>Data</w:t>
      </w:r>
      <w:r>
        <w:t xml:space="preserve"> </w:t>
      </w:r>
      <w:r w:rsidR="003525D2">
        <w:t>Management, Protection, and Record Keeping</w:t>
      </w:r>
      <w:bookmarkEnd w:id="62"/>
    </w:p>
    <w:p w14:paraId="40BD5DA4" w14:textId="4737B34F" w:rsidR="007D04E4" w:rsidRPr="009D6514" w:rsidRDefault="0081717D" w:rsidP="007D04E4">
      <w:pPr>
        <w:shd w:val="clear" w:color="auto" w:fill="DEEAF6" w:themeFill="accent5" w:themeFillTint="33"/>
        <w:ind w:left="360"/>
        <w:rPr>
          <w:rFonts w:ascii="Aptos" w:hAnsi="Aptos"/>
          <w:sz w:val="20"/>
          <w:szCs w:val="20"/>
        </w:rPr>
      </w:pPr>
      <w:r w:rsidRPr="00791818">
        <w:rPr>
          <w:rFonts w:ascii="Aptos" w:hAnsi="Aptos" w:cs="Calibri"/>
        </w:rPr>
        <w:t xml:space="preserve">The </w:t>
      </w:r>
      <w:r w:rsidRPr="00791818">
        <w:rPr>
          <w:rFonts w:ascii="Aptos" w:hAnsi="Aptos" w:cs="Calibri"/>
          <w:b/>
          <w:bCs/>
        </w:rPr>
        <w:t>Principal Investigator</w:t>
      </w:r>
      <w:r w:rsidRPr="00791818">
        <w:rPr>
          <w:rFonts w:ascii="Aptos" w:hAnsi="Aptos" w:cs="Calibri"/>
        </w:rPr>
        <w:t xml:space="preserve"> is responsible for all aspects of the research, including the collection, transmission, sharing, storage, backup, and security of research data.  </w:t>
      </w:r>
      <w:r w:rsidRPr="009D6514">
        <w:rPr>
          <w:rFonts w:ascii="Aptos" w:hAnsi="Aptos" w:cs="Calibri"/>
          <w:b/>
          <w:bCs/>
        </w:rPr>
        <w:t xml:space="preserve">For the purposes of this section, </w:t>
      </w:r>
      <w:r w:rsidRPr="009D6514">
        <w:rPr>
          <w:rFonts w:ascii="Aptos" w:hAnsi="Aptos" w:cs="Calibri"/>
          <w:b/>
          <w:bCs/>
          <w:u w:val="single"/>
        </w:rPr>
        <w:t>data</w:t>
      </w:r>
      <w:r w:rsidRPr="009D6514">
        <w:rPr>
          <w:rFonts w:ascii="Aptos" w:hAnsi="Aptos" w:cs="Calibri"/>
          <w:b/>
          <w:bCs/>
        </w:rPr>
        <w:t xml:space="preserve"> refers to information, materials, artifacts, specimens, records, participant materials, etc. gathered/collected for the purposes of the research, not only the analytic data.</w:t>
      </w:r>
      <w:r w:rsidRPr="00AA015F">
        <w:rPr>
          <w:rFonts w:ascii="Aptos" w:hAnsi="Aptos" w:cs="Calibri"/>
          <w:b/>
          <w:bCs/>
          <w:i/>
          <w:iCs/>
        </w:rPr>
        <w:t xml:space="preserve">  </w:t>
      </w:r>
      <w:r w:rsidRPr="00AA015F">
        <w:rPr>
          <w:rFonts w:ascii="Aptos" w:hAnsi="Aptos" w:cs="Calibri"/>
          <w:b/>
          <w:bCs/>
          <w:i/>
          <w:iCs/>
        </w:rPr>
        <w:br/>
      </w:r>
      <w:r w:rsidR="00CF0601" w:rsidRPr="009D6514">
        <w:rPr>
          <w:rFonts w:ascii="Aptos" w:hAnsi="Aptos"/>
        </w:rPr>
        <w:t>In this section, d</w:t>
      </w:r>
      <w:r w:rsidR="00A03AA1" w:rsidRPr="009D6514">
        <w:rPr>
          <w:rFonts w:ascii="Aptos" w:hAnsi="Aptos"/>
        </w:rPr>
        <w:t xml:space="preserve">escribe </w:t>
      </w:r>
      <w:r w:rsidR="007D04E4" w:rsidRPr="00EF0EE7">
        <w:rPr>
          <w:rFonts w:ascii="Aptos" w:hAnsi="Aptos"/>
        </w:rPr>
        <w:t xml:space="preserve">the provisions to maintain the confidentiality of the data, inclusive of data collected during any screening activities. Note, confidentiality refers to the information collected from/about the individual.  </w:t>
      </w:r>
      <w:r w:rsidR="00AA015F" w:rsidRPr="009D6514">
        <w:rPr>
          <w:rFonts w:ascii="Aptos" w:hAnsi="Aptos"/>
        </w:rPr>
        <w:t>This section will also address who will have access to data/samples collected for the research and any plans for sharing data/samples.</w:t>
      </w:r>
      <w:r w:rsidR="00B47709">
        <w:rPr>
          <w:rFonts w:ascii="Aptos" w:hAnsi="Aptos"/>
        </w:rPr>
        <w:t xml:space="preserve">  If a Certificate of Confidentiality has been or will be obtained for the research </w:t>
      </w:r>
      <w:proofErr w:type="gramStart"/>
      <w:r w:rsidR="00B47709">
        <w:rPr>
          <w:rFonts w:ascii="Aptos" w:hAnsi="Aptos"/>
        </w:rPr>
        <w:t>indicate</w:t>
      </w:r>
      <w:proofErr w:type="gramEnd"/>
      <w:r w:rsidR="00B47709">
        <w:rPr>
          <w:rFonts w:ascii="Aptos" w:hAnsi="Aptos"/>
        </w:rPr>
        <w:t xml:space="preserve"> so in this section.</w:t>
      </w:r>
    </w:p>
    <w:p w14:paraId="014ADA94" w14:textId="5BACBF21" w:rsidR="00A03AA1" w:rsidRPr="009D6514" w:rsidRDefault="00B70A1D" w:rsidP="004747D2">
      <w:pPr>
        <w:shd w:val="clear" w:color="auto" w:fill="DEEAF6" w:themeFill="accent5" w:themeFillTint="33"/>
        <w:ind w:left="360"/>
        <w:rPr>
          <w:rFonts w:ascii="Aptos" w:hAnsi="Aptos"/>
          <w:b/>
          <w:bCs/>
        </w:rPr>
      </w:pPr>
      <w:r w:rsidRPr="009D6514">
        <w:rPr>
          <w:rFonts w:ascii="Aptos" w:hAnsi="Aptos"/>
        </w:rPr>
        <w:t>Please note that federal research regulations require that research records are maintained for at least 3 years after completion of the research. However, other requirements</w:t>
      </w:r>
      <w:r w:rsidR="005B0BFE" w:rsidRPr="009D6514">
        <w:rPr>
          <w:rFonts w:ascii="Aptos" w:hAnsi="Aptos"/>
        </w:rPr>
        <w:t xml:space="preserve"> (HIPAA, FDA, the terms of a grant or contract</w:t>
      </w:r>
      <w:r w:rsidR="000D20E5" w:rsidRPr="009D6514">
        <w:rPr>
          <w:rFonts w:ascii="Aptos" w:hAnsi="Aptos"/>
        </w:rPr>
        <w:t xml:space="preserve">, publishers, etc.) may stipulate longer retention periods. </w:t>
      </w:r>
      <w:r w:rsidR="00D56143" w:rsidRPr="009D6514">
        <w:rPr>
          <w:rFonts w:ascii="Aptos" w:hAnsi="Aptos"/>
          <w:b/>
          <w:bCs/>
        </w:rPr>
        <w:t>Investigators are responsible for knowing and complying with the requirements that are applicable to their research.</w:t>
      </w:r>
    </w:p>
    <w:p w14:paraId="0DBF70C6" w14:textId="52EE9CC6" w:rsidR="00643592" w:rsidRPr="007F16D5" w:rsidRDefault="00920E3D" w:rsidP="00643592">
      <w:pPr>
        <w:pStyle w:val="ListParagraph"/>
        <w:numPr>
          <w:ilvl w:val="0"/>
          <w:numId w:val="16"/>
        </w:numPr>
        <w:shd w:val="clear" w:color="auto" w:fill="DEEAF6" w:themeFill="accent5" w:themeFillTint="33"/>
        <w:rPr>
          <w:rFonts w:ascii="Aptos" w:hAnsi="Aptos"/>
        </w:rPr>
      </w:pPr>
      <w:r w:rsidRPr="009D6514">
        <w:rPr>
          <w:rFonts w:ascii="Aptos" w:hAnsi="Aptos"/>
        </w:rPr>
        <w:t>Where data will be stored</w:t>
      </w:r>
      <w:r w:rsidR="00643592" w:rsidRPr="00643592">
        <w:rPr>
          <w:rFonts w:ascii="Aptos" w:hAnsi="Aptos"/>
        </w:rPr>
        <w:t xml:space="preserve"> </w:t>
      </w:r>
      <w:r w:rsidR="00643592">
        <w:rPr>
          <w:rFonts w:ascii="Aptos" w:hAnsi="Aptos"/>
        </w:rPr>
        <w:t>and h</w:t>
      </w:r>
      <w:r w:rsidR="00643592" w:rsidRPr="007F16D5">
        <w:rPr>
          <w:rFonts w:ascii="Aptos" w:hAnsi="Aptos"/>
        </w:rPr>
        <w:t>ow data will be secured</w:t>
      </w:r>
    </w:p>
    <w:p w14:paraId="7038883E" w14:textId="7369498A" w:rsidR="00830423" w:rsidRPr="009D6514" w:rsidRDefault="00830423" w:rsidP="004747D2">
      <w:pPr>
        <w:pStyle w:val="ListParagraph"/>
        <w:numPr>
          <w:ilvl w:val="0"/>
          <w:numId w:val="16"/>
        </w:numPr>
        <w:shd w:val="clear" w:color="auto" w:fill="DEEAF6" w:themeFill="accent5" w:themeFillTint="33"/>
        <w:rPr>
          <w:rFonts w:ascii="Aptos" w:hAnsi="Aptos"/>
        </w:rPr>
      </w:pPr>
      <w:r w:rsidRPr="009D6514">
        <w:rPr>
          <w:rFonts w:ascii="Aptos" w:hAnsi="Aptos"/>
        </w:rPr>
        <w:t xml:space="preserve">Whether the data will be coded or </w:t>
      </w:r>
      <w:r w:rsidR="008D41CC" w:rsidRPr="009D6514">
        <w:rPr>
          <w:rFonts w:ascii="Aptos" w:hAnsi="Aptos"/>
        </w:rPr>
        <w:t xml:space="preserve">pseudonymized </w:t>
      </w:r>
    </w:p>
    <w:p w14:paraId="750B0C9B" w14:textId="32DBAC23" w:rsidR="00643592" w:rsidRDefault="00643592" w:rsidP="009D6514">
      <w:pPr>
        <w:pStyle w:val="ListParagraph"/>
        <w:numPr>
          <w:ilvl w:val="0"/>
          <w:numId w:val="16"/>
        </w:numPr>
        <w:shd w:val="clear" w:color="auto" w:fill="DEEAF6" w:themeFill="accent5" w:themeFillTint="33"/>
        <w:rPr>
          <w:rFonts w:ascii="Aptos" w:hAnsi="Aptos"/>
        </w:rPr>
      </w:pPr>
      <w:r w:rsidRPr="007D04E4">
        <w:rPr>
          <w:rFonts w:ascii="Aptos" w:hAnsi="Aptos"/>
        </w:rPr>
        <w:t>Describe who will have access to research data (either by role or by name)</w:t>
      </w:r>
      <w:r w:rsidR="007D04E4" w:rsidRPr="007D04E4">
        <w:rPr>
          <w:rFonts w:ascii="Aptos" w:hAnsi="Aptos"/>
        </w:rPr>
        <w:t xml:space="preserve"> and </w:t>
      </w:r>
      <w:r w:rsidRPr="007D04E4">
        <w:rPr>
          <w:rFonts w:ascii="Aptos" w:hAnsi="Aptos"/>
        </w:rPr>
        <w:t>how access will be managed (e.g., will only certain members of the research team have access to data, consent forms, linking key</w:t>
      </w:r>
      <w:r w:rsidR="007D04E4">
        <w:rPr>
          <w:rFonts w:ascii="Aptos" w:hAnsi="Aptos"/>
        </w:rPr>
        <w:t>)</w:t>
      </w:r>
      <w:r w:rsidRPr="007D04E4">
        <w:rPr>
          <w:rFonts w:ascii="Aptos" w:hAnsi="Aptos"/>
        </w:rPr>
        <w:t xml:space="preserve"> </w:t>
      </w:r>
    </w:p>
    <w:p w14:paraId="60D6D650" w14:textId="0037FF28" w:rsidR="00643592" w:rsidRPr="00643592" w:rsidRDefault="007D04E4" w:rsidP="009D6514">
      <w:pPr>
        <w:pStyle w:val="ListParagraph"/>
        <w:numPr>
          <w:ilvl w:val="0"/>
          <w:numId w:val="16"/>
        </w:numPr>
        <w:shd w:val="clear" w:color="auto" w:fill="DEEAF6" w:themeFill="accent5" w:themeFillTint="33"/>
        <w:rPr>
          <w:rFonts w:ascii="Aptos" w:hAnsi="Aptos"/>
        </w:rPr>
      </w:pPr>
      <w:r>
        <w:rPr>
          <w:rFonts w:ascii="Aptos" w:hAnsi="Aptos"/>
        </w:rPr>
        <w:t xml:space="preserve">Describe if </w:t>
      </w:r>
      <w:r w:rsidR="00643592" w:rsidRPr="00643592">
        <w:rPr>
          <w:rFonts w:ascii="Aptos" w:hAnsi="Aptos"/>
        </w:rPr>
        <w:t>electronic data</w:t>
      </w:r>
      <w:r>
        <w:rPr>
          <w:rFonts w:ascii="Aptos" w:hAnsi="Aptos"/>
        </w:rPr>
        <w:t xml:space="preserve"> will </w:t>
      </w:r>
      <w:r w:rsidR="00643592" w:rsidRPr="00643592">
        <w:rPr>
          <w:rFonts w:ascii="Aptos" w:hAnsi="Aptos"/>
        </w:rPr>
        <w:t>be password protected</w:t>
      </w:r>
      <w:r>
        <w:rPr>
          <w:rFonts w:ascii="Aptos" w:hAnsi="Aptos"/>
        </w:rPr>
        <w:t xml:space="preserve"> and who will have access to the password</w:t>
      </w:r>
    </w:p>
    <w:p w14:paraId="4A1B78B3" w14:textId="2A227A1B" w:rsidR="008D41CC" w:rsidRPr="009D6514" w:rsidRDefault="008D41CC" w:rsidP="004747D2">
      <w:pPr>
        <w:pStyle w:val="ListParagraph"/>
        <w:numPr>
          <w:ilvl w:val="0"/>
          <w:numId w:val="16"/>
        </w:numPr>
        <w:shd w:val="clear" w:color="auto" w:fill="DEEAF6" w:themeFill="accent5" w:themeFillTint="33"/>
        <w:rPr>
          <w:rFonts w:ascii="Aptos" w:hAnsi="Aptos"/>
        </w:rPr>
      </w:pPr>
      <w:r w:rsidRPr="009D6514">
        <w:rPr>
          <w:rFonts w:ascii="Aptos" w:hAnsi="Aptos"/>
        </w:rPr>
        <w:t>Whether a</w:t>
      </w:r>
      <w:r w:rsidR="00523A44">
        <w:rPr>
          <w:rFonts w:ascii="Aptos" w:hAnsi="Aptos"/>
        </w:rPr>
        <w:t xml:space="preserve"> master list/</w:t>
      </w:r>
      <w:r w:rsidR="007D04E4" w:rsidRPr="009D6514">
        <w:rPr>
          <w:rFonts w:ascii="Aptos" w:hAnsi="Aptos"/>
        </w:rPr>
        <w:t xml:space="preserve"> </w:t>
      </w:r>
      <w:r w:rsidRPr="009D6514">
        <w:rPr>
          <w:rFonts w:ascii="Aptos" w:hAnsi="Aptos"/>
        </w:rPr>
        <w:t xml:space="preserve">key linking </w:t>
      </w:r>
      <w:r w:rsidR="00A4547A" w:rsidRPr="009D6514">
        <w:rPr>
          <w:rFonts w:ascii="Aptos" w:hAnsi="Aptos"/>
        </w:rPr>
        <w:t>data</w:t>
      </w:r>
      <w:r w:rsidR="009C6153" w:rsidRPr="009D6514">
        <w:rPr>
          <w:rFonts w:ascii="Aptos" w:hAnsi="Aptos"/>
        </w:rPr>
        <w:t xml:space="preserve"> to identi</w:t>
      </w:r>
      <w:r w:rsidR="00056F6D" w:rsidRPr="009D6514">
        <w:rPr>
          <w:rFonts w:ascii="Aptos" w:hAnsi="Aptos"/>
        </w:rPr>
        <w:t>fiers will be maintained</w:t>
      </w:r>
      <w:r w:rsidR="007D04E4">
        <w:rPr>
          <w:rFonts w:ascii="Aptos" w:hAnsi="Aptos"/>
        </w:rPr>
        <w:t>, provide the following information</w:t>
      </w:r>
      <w:r w:rsidR="00056F6D" w:rsidRPr="009D6514">
        <w:rPr>
          <w:rFonts w:ascii="Aptos" w:hAnsi="Aptos"/>
        </w:rPr>
        <w:t>:</w:t>
      </w:r>
    </w:p>
    <w:p w14:paraId="0E4AA78B" w14:textId="589B2D18" w:rsidR="00056F6D" w:rsidRPr="009D6514" w:rsidRDefault="00523A44" w:rsidP="004747D2">
      <w:pPr>
        <w:pStyle w:val="ListParagraph"/>
        <w:numPr>
          <w:ilvl w:val="1"/>
          <w:numId w:val="16"/>
        </w:numPr>
        <w:shd w:val="clear" w:color="auto" w:fill="DEEAF6" w:themeFill="accent5" w:themeFillTint="33"/>
        <w:rPr>
          <w:rFonts w:ascii="Aptos" w:hAnsi="Aptos"/>
        </w:rPr>
      </w:pPr>
      <w:r>
        <w:rPr>
          <w:rFonts w:ascii="Aptos" w:hAnsi="Aptos"/>
        </w:rPr>
        <w:t>How</w:t>
      </w:r>
      <w:r w:rsidRPr="009D6514">
        <w:rPr>
          <w:rFonts w:ascii="Aptos" w:hAnsi="Aptos"/>
        </w:rPr>
        <w:t xml:space="preserve"> </w:t>
      </w:r>
      <w:r w:rsidR="00D26BF3" w:rsidRPr="009D6514">
        <w:rPr>
          <w:rFonts w:ascii="Aptos" w:hAnsi="Aptos"/>
        </w:rPr>
        <w:t>it will be maintained</w:t>
      </w:r>
      <w:r w:rsidR="00926045" w:rsidRPr="009D6514">
        <w:rPr>
          <w:rFonts w:ascii="Aptos" w:hAnsi="Aptos"/>
        </w:rPr>
        <w:t xml:space="preserve"> separately from the data</w:t>
      </w:r>
    </w:p>
    <w:p w14:paraId="125404C3" w14:textId="1E6FD3C7" w:rsidR="00926045" w:rsidRPr="009D6514" w:rsidRDefault="00926045" w:rsidP="004747D2">
      <w:pPr>
        <w:pStyle w:val="ListParagraph"/>
        <w:numPr>
          <w:ilvl w:val="1"/>
          <w:numId w:val="16"/>
        </w:numPr>
        <w:shd w:val="clear" w:color="auto" w:fill="DEEAF6" w:themeFill="accent5" w:themeFillTint="33"/>
        <w:rPr>
          <w:rFonts w:ascii="Aptos" w:hAnsi="Aptos"/>
        </w:rPr>
      </w:pPr>
      <w:r w:rsidRPr="009D6514">
        <w:rPr>
          <w:rFonts w:ascii="Aptos" w:hAnsi="Aptos"/>
        </w:rPr>
        <w:t>How it will be secured</w:t>
      </w:r>
    </w:p>
    <w:p w14:paraId="5CB2D842" w14:textId="116DB4F2" w:rsidR="002B3E4C" w:rsidRPr="009D6514" w:rsidRDefault="002B3E4C" w:rsidP="004747D2">
      <w:pPr>
        <w:pStyle w:val="ListParagraph"/>
        <w:numPr>
          <w:ilvl w:val="1"/>
          <w:numId w:val="16"/>
        </w:numPr>
        <w:shd w:val="clear" w:color="auto" w:fill="DEEAF6" w:themeFill="accent5" w:themeFillTint="33"/>
        <w:rPr>
          <w:rFonts w:ascii="Aptos" w:hAnsi="Aptos"/>
        </w:rPr>
      </w:pPr>
      <w:r w:rsidRPr="009D6514">
        <w:rPr>
          <w:rFonts w:ascii="Aptos" w:hAnsi="Aptos"/>
        </w:rPr>
        <w:t xml:space="preserve">How long it is anticipated that </w:t>
      </w:r>
      <w:r w:rsidR="00A12199" w:rsidRPr="009D6514">
        <w:rPr>
          <w:rFonts w:ascii="Aptos" w:hAnsi="Aptos"/>
        </w:rPr>
        <w:t xml:space="preserve">the key </w:t>
      </w:r>
      <w:r w:rsidRPr="009D6514">
        <w:rPr>
          <w:rFonts w:ascii="Aptos" w:hAnsi="Aptos"/>
        </w:rPr>
        <w:t>will be retained</w:t>
      </w:r>
      <w:r w:rsidR="00A12199" w:rsidRPr="009D6514">
        <w:rPr>
          <w:rFonts w:ascii="Aptos" w:hAnsi="Aptos"/>
        </w:rPr>
        <w:t xml:space="preserve"> (</w:t>
      </w:r>
      <w:r w:rsidR="00A12199" w:rsidRPr="009D6514">
        <w:rPr>
          <w:rFonts w:ascii="Aptos" w:hAnsi="Aptos"/>
          <w:b/>
          <w:bCs/>
        </w:rPr>
        <w:t>Note</w:t>
      </w:r>
      <w:r w:rsidR="00A12199" w:rsidRPr="009D6514">
        <w:rPr>
          <w:rFonts w:ascii="Aptos" w:hAnsi="Aptos"/>
        </w:rPr>
        <w:t xml:space="preserve">: </w:t>
      </w:r>
      <w:r w:rsidR="00775019" w:rsidRPr="009D6514">
        <w:rPr>
          <w:rFonts w:ascii="Aptos" w:hAnsi="Aptos"/>
        </w:rPr>
        <w:t xml:space="preserve">Under certain circumstances there may be a long-term requirement to maintain the </w:t>
      </w:r>
      <w:r w:rsidR="00523A44">
        <w:rPr>
          <w:rFonts w:ascii="Aptos" w:hAnsi="Aptos"/>
        </w:rPr>
        <w:t xml:space="preserve">master </w:t>
      </w:r>
      <w:r w:rsidR="00523A44">
        <w:rPr>
          <w:rFonts w:ascii="Aptos" w:hAnsi="Aptos"/>
        </w:rPr>
        <w:lastRenderedPageBreak/>
        <w:t>list/</w:t>
      </w:r>
      <w:r w:rsidR="00775019" w:rsidRPr="009D6514">
        <w:rPr>
          <w:rFonts w:ascii="Aptos" w:hAnsi="Aptos"/>
        </w:rPr>
        <w:t>key.  For example</w:t>
      </w:r>
      <w:r w:rsidR="00883390" w:rsidRPr="009D6514">
        <w:rPr>
          <w:rFonts w:ascii="Aptos" w:hAnsi="Aptos"/>
        </w:rPr>
        <w:t xml:space="preserve">, </w:t>
      </w:r>
      <w:r w:rsidR="007F7557" w:rsidRPr="009D6514">
        <w:rPr>
          <w:rFonts w:ascii="Aptos" w:hAnsi="Aptos"/>
        </w:rPr>
        <w:t xml:space="preserve">NIH requires that a master </w:t>
      </w:r>
      <w:r w:rsidR="00523A44">
        <w:rPr>
          <w:rFonts w:ascii="Aptos" w:hAnsi="Aptos"/>
        </w:rPr>
        <w:t>list/</w:t>
      </w:r>
      <w:r w:rsidR="007F7557" w:rsidRPr="009D6514">
        <w:rPr>
          <w:rFonts w:ascii="Aptos" w:hAnsi="Aptos"/>
        </w:rPr>
        <w:t xml:space="preserve">key is retained when </w:t>
      </w:r>
      <w:r w:rsidR="00413F48" w:rsidRPr="009D6514">
        <w:rPr>
          <w:rFonts w:ascii="Aptos" w:hAnsi="Aptos"/>
        </w:rPr>
        <w:t xml:space="preserve">Genomic Data </w:t>
      </w:r>
      <w:r w:rsidR="007C4D11" w:rsidRPr="009D6514">
        <w:rPr>
          <w:rFonts w:ascii="Aptos" w:hAnsi="Aptos"/>
        </w:rPr>
        <w:t>subject to the NIH GDS Policy</w:t>
      </w:r>
      <w:r w:rsidR="00D657F9" w:rsidRPr="009D6514">
        <w:rPr>
          <w:rFonts w:ascii="Aptos" w:hAnsi="Aptos"/>
        </w:rPr>
        <w:t xml:space="preserve"> is submitted to a data repository</w:t>
      </w:r>
      <w:r w:rsidR="0058756E" w:rsidRPr="009D6514">
        <w:rPr>
          <w:rFonts w:ascii="Aptos" w:hAnsi="Aptos"/>
        </w:rPr>
        <w:t xml:space="preserve"> so that a participant’s data can be removed </w:t>
      </w:r>
      <w:r w:rsidR="00363366" w:rsidRPr="009D6514">
        <w:rPr>
          <w:rFonts w:ascii="Aptos" w:hAnsi="Aptos"/>
        </w:rPr>
        <w:t xml:space="preserve">if </w:t>
      </w:r>
      <w:r w:rsidR="0058756E" w:rsidRPr="009D6514">
        <w:rPr>
          <w:rFonts w:ascii="Aptos" w:hAnsi="Aptos"/>
        </w:rPr>
        <w:t>they withdraw their consent for future research using the data</w:t>
      </w:r>
      <w:r w:rsidR="0072750B" w:rsidRPr="009D6514">
        <w:rPr>
          <w:rFonts w:ascii="Aptos" w:hAnsi="Aptos"/>
        </w:rPr>
        <w:t>.</w:t>
      </w:r>
      <w:r w:rsidR="007D04E4">
        <w:rPr>
          <w:rFonts w:ascii="Aptos" w:hAnsi="Aptos"/>
        </w:rPr>
        <w:t>)</w:t>
      </w:r>
    </w:p>
    <w:p w14:paraId="5384EE04" w14:textId="4AB0513D" w:rsidR="007726BC" w:rsidRPr="009D6514" w:rsidRDefault="007D04E4" w:rsidP="004747D2">
      <w:pPr>
        <w:pStyle w:val="ListParagraph"/>
        <w:numPr>
          <w:ilvl w:val="0"/>
          <w:numId w:val="16"/>
        </w:numPr>
        <w:shd w:val="clear" w:color="auto" w:fill="DEEAF6" w:themeFill="accent5" w:themeFillTint="33"/>
        <w:rPr>
          <w:rFonts w:ascii="Aptos" w:hAnsi="Aptos"/>
        </w:rPr>
      </w:pPr>
      <w:r>
        <w:rPr>
          <w:rFonts w:ascii="Aptos" w:hAnsi="Aptos"/>
        </w:rPr>
        <w:t>H</w:t>
      </w:r>
      <w:r w:rsidR="00E518CB" w:rsidRPr="009D6514">
        <w:rPr>
          <w:rFonts w:ascii="Aptos" w:hAnsi="Aptos"/>
        </w:rPr>
        <w:t xml:space="preserve">ow long </w:t>
      </w:r>
      <w:proofErr w:type="gramStart"/>
      <w:r w:rsidR="00E518CB" w:rsidRPr="009D6514">
        <w:rPr>
          <w:rFonts w:ascii="Aptos" w:hAnsi="Aptos"/>
        </w:rPr>
        <w:t>it is</w:t>
      </w:r>
      <w:proofErr w:type="gramEnd"/>
      <w:r w:rsidR="00E518CB" w:rsidRPr="009D6514">
        <w:rPr>
          <w:rFonts w:ascii="Aptos" w:hAnsi="Aptos"/>
        </w:rPr>
        <w:t xml:space="preserve"> anticipated that th</w:t>
      </w:r>
      <w:r>
        <w:rPr>
          <w:rFonts w:ascii="Aptos" w:hAnsi="Aptos"/>
        </w:rPr>
        <w:t xml:space="preserve">e data </w:t>
      </w:r>
      <w:r w:rsidR="00E518CB" w:rsidRPr="009D6514">
        <w:rPr>
          <w:rFonts w:ascii="Aptos" w:hAnsi="Aptos"/>
        </w:rPr>
        <w:t xml:space="preserve">will be </w:t>
      </w:r>
      <w:r w:rsidR="00591A39" w:rsidRPr="009D6514">
        <w:rPr>
          <w:rFonts w:ascii="Aptos" w:hAnsi="Aptos"/>
        </w:rPr>
        <w:t>retained</w:t>
      </w:r>
      <w:r w:rsidR="00564008" w:rsidRPr="009D6514">
        <w:rPr>
          <w:rFonts w:ascii="Aptos" w:hAnsi="Aptos"/>
        </w:rPr>
        <w:t xml:space="preserve">. </w:t>
      </w:r>
    </w:p>
    <w:p w14:paraId="45BB156D" w14:textId="2EAF84E6" w:rsidR="00543646" w:rsidRPr="009D6514" w:rsidRDefault="00543646" w:rsidP="004747D2">
      <w:pPr>
        <w:pStyle w:val="ListParagraph"/>
        <w:numPr>
          <w:ilvl w:val="0"/>
          <w:numId w:val="16"/>
        </w:numPr>
        <w:shd w:val="clear" w:color="auto" w:fill="DEEAF6" w:themeFill="accent5" w:themeFillTint="33"/>
        <w:rPr>
          <w:rFonts w:ascii="Aptos" w:hAnsi="Aptos"/>
        </w:rPr>
      </w:pPr>
      <w:r w:rsidRPr="009D6514">
        <w:rPr>
          <w:rFonts w:ascii="Aptos" w:hAnsi="Aptos"/>
        </w:rPr>
        <w:t xml:space="preserve">Where </w:t>
      </w:r>
      <w:r w:rsidRPr="009D6514">
        <w:rPr>
          <w:rFonts w:ascii="Aptos" w:hAnsi="Aptos"/>
          <w:b/>
          <w:bCs/>
        </w:rPr>
        <w:t>consent forms</w:t>
      </w:r>
      <w:r w:rsidRPr="009D6514">
        <w:rPr>
          <w:rFonts w:ascii="Aptos" w:hAnsi="Aptos"/>
        </w:rPr>
        <w:t xml:space="preserve"> and other </w:t>
      </w:r>
      <w:r w:rsidR="00B916C2" w:rsidRPr="009D6514">
        <w:rPr>
          <w:rFonts w:ascii="Aptos" w:hAnsi="Aptos"/>
        </w:rPr>
        <w:t>identifiable records will be stored</w:t>
      </w:r>
      <w:r w:rsidR="006F07DD" w:rsidRPr="009D6514">
        <w:rPr>
          <w:rFonts w:ascii="Aptos" w:hAnsi="Aptos"/>
        </w:rPr>
        <w:t>, how they will</w:t>
      </w:r>
      <w:r w:rsidR="00C13D50" w:rsidRPr="009D6514">
        <w:rPr>
          <w:rFonts w:ascii="Aptos" w:hAnsi="Aptos"/>
        </w:rPr>
        <w:t xml:space="preserve"> be secured</w:t>
      </w:r>
      <w:r w:rsidR="007F1580" w:rsidRPr="009D6514">
        <w:rPr>
          <w:rFonts w:ascii="Aptos" w:hAnsi="Aptos"/>
        </w:rPr>
        <w:t xml:space="preserve">, </w:t>
      </w:r>
      <w:r w:rsidR="00025742" w:rsidRPr="009D6514">
        <w:rPr>
          <w:rFonts w:ascii="Aptos" w:hAnsi="Aptos"/>
        </w:rPr>
        <w:t>who will have access</w:t>
      </w:r>
      <w:r w:rsidR="001F7918" w:rsidRPr="009D6514">
        <w:rPr>
          <w:rFonts w:ascii="Aptos" w:hAnsi="Aptos"/>
        </w:rPr>
        <w:t xml:space="preserve">, and how long it is anticipated </w:t>
      </w:r>
      <w:r w:rsidR="00073574" w:rsidRPr="009D6514">
        <w:rPr>
          <w:rFonts w:ascii="Aptos" w:hAnsi="Aptos"/>
        </w:rPr>
        <w:t>that these records will be retained</w:t>
      </w:r>
    </w:p>
    <w:p w14:paraId="4478EA94" w14:textId="0D8ACBC4" w:rsidR="0085070E" w:rsidRPr="009D6514" w:rsidRDefault="00273D55" w:rsidP="004747D2">
      <w:pPr>
        <w:pStyle w:val="ListParagraph"/>
        <w:numPr>
          <w:ilvl w:val="0"/>
          <w:numId w:val="17"/>
        </w:numPr>
        <w:shd w:val="clear" w:color="auto" w:fill="DEEAF6" w:themeFill="accent5" w:themeFillTint="33"/>
        <w:rPr>
          <w:rFonts w:ascii="Aptos" w:hAnsi="Aptos"/>
        </w:rPr>
      </w:pPr>
      <w:r w:rsidRPr="009D6514">
        <w:rPr>
          <w:rFonts w:ascii="Aptos" w:hAnsi="Aptos"/>
        </w:rPr>
        <w:t xml:space="preserve">When subjects will be reimbursed or </w:t>
      </w:r>
      <w:r w:rsidR="002724E5" w:rsidRPr="009D6514">
        <w:rPr>
          <w:rFonts w:ascii="Aptos" w:hAnsi="Aptos"/>
        </w:rPr>
        <w:t>compensated,</w:t>
      </w:r>
      <w:r w:rsidR="00FB44FB" w:rsidRPr="009D6514">
        <w:rPr>
          <w:rFonts w:ascii="Aptos" w:hAnsi="Aptos"/>
        </w:rPr>
        <w:t xml:space="preserve"> </w:t>
      </w:r>
      <w:r w:rsidR="002724E5" w:rsidRPr="009D6514">
        <w:rPr>
          <w:rFonts w:ascii="Aptos" w:hAnsi="Aptos"/>
        </w:rPr>
        <w:t xml:space="preserve">and </w:t>
      </w:r>
      <w:r w:rsidR="00FB44FB" w:rsidRPr="009D6514">
        <w:rPr>
          <w:rFonts w:ascii="Aptos" w:hAnsi="Aptos"/>
        </w:rPr>
        <w:t>private information must be gathered for those purposes</w:t>
      </w:r>
      <w:r w:rsidRPr="009D6514">
        <w:rPr>
          <w:rFonts w:ascii="Aptos" w:hAnsi="Aptos"/>
        </w:rPr>
        <w:t xml:space="preserve"> (e.g., license plate numbers for parking, social security numbers for payment</w:t>
      </w:r>
      <w:r w:rsidR="00327022" w:rsidRPr="009D6514">
        <w:rPr>
          <w:rFonts w:ascii="Aptos" w:hAnsi="Aptos"/>
        </w:rPr>
        <w:t>, information to enable bank transfers, etc.</w:t>
      </w:r>
      <w:r w:rsidRPr="009D6514">
        <w:rPr>
          <w:rFonts w:ascii="Aptos" w:hAnsi="Aptos"/>
        </w:rPr>
        <w:t>)</w:t>
      </w:r>
      <w:r w:rsidR="00327022" w:rsidRPr="009D6514">
        <w:rPr>
          <w:rFonts w:ascii="Aptos" w:hAnsi="Aptos"/>
        </w:rPr>
        <w:t xml:space="preserve">, please describe who will have access to this information, how it will be secured, how long it will be retained and any other </w:t>
      </w:r>
      <w:r w:rsidR="007D772B" w:rsidRPr="009D6514">
        <w:rPr>
          <w:rFonts w:ascii="Aptos" w:hAnsi="Aptos"/>
        </w:rPr>
        <w:t>pertinent information.</w:t>
      </w:r>
    </w:p>
    <w:p w14:paraId="27A90CB3" w14:textId="030F3639" w:rsidR="005D0196" w:rsidRPr="009D6514" w:rsidRDefault="00D95DCE" w:rsidP="00280B76">
      <w:pPr>
        <w:pStyle w:val="ListParagraph"/>
        <w:numPr>
          <w:ilvl w:val="0"/>
          <w:numId w:val="17"/>
        </w:numPr>
        <w:shd w:val="clear" w:color="auto" w:fill="DEEAF6" w:themeFill="accent5" w:themeFillTint="33"/>
        <w:rPr>
          <w:rFonts w:ascii="Aptos" w:hAnsi="Aptos"/>
        </w:rPr>
      </w:pPr>
      <w:r w:rsidRPr="009D6514">
        <w:rPr>
          <w:rFonts w:ascii="Aptos" w:hAnsi="Aptos"/>
          <w:b/>
          <w:bCs/>
        </w:rPr>
        <w:t>Data</w:t>
      </w:r>
      <w:r w:rsidR="005C708D" w:rsidRPr="009D6514">
        <w:rPr>
          <w:rFonts w:ascii="Aptos" w:hAnsi="Aptos"/>
          <w:b/>
          <w:bCs/>
        </w:rPr>
        <w:t>/Sample</w:t>
      </w:r>
      <w:r w:rsidRPr="009D6514">
        <w:rPr>
          <w:rFonts w:ascii="Aptos" w:hAnsi="Aptos"/>
          <w:b/>
          <w:bCs/>
        </w:rPr>
        <w:t xml:space="preserve"> Sharing</w:t>
      </w:r>
      <w:r w:rsidRPr="009D6514">
        <w:rPr>
          <w:rFonts w:ascii="Aptos" w:hAnsi="Aptos"/>
        </w:rPr>
        <w:t xml:space="preserve"> – If </w:t>
      </w:r>
      <w:r w:rsidR="00936F17" w:rsidRPr="009D6514">
        <w:rPr>
          <w:rFonts w:ascii="Aptos" w:hAnsi="Aptos"/>
        </w:rPr>
        <w:t xml:space="preserve">potentially identifiable </w:t>
      </w:r>
      <w:r w:rsidRPr="009D6514">
        <w:rPr>
          <w:rFonts w:ascii="Aptos" w:hAnsi="Aptos"/>
        </w:rPr>
        <w:t>data</w:t>
      </w:r>
      <w:r w:rsidR="007C413C" w:rsidRPr="009D6514">
        <w:rPr>
          <w:rFonts w:ascii="Aptos" w:hAnsi="Aptos"/>
        </w:rPr>
        <w:t>/samples</w:t>
      </w:r>
      <w:r w:rsidRPr="009D6514">
        <w:rPr>
          <w:rFonts w:ascii="Aptos" w:hAnsi="Aptos"/>
        </w:rPr>
        <w:t xml:space="preserve"> will be shared with collaborators, sponsors, or other third parties</w:t>
      </w:r>
      <w:r w:rsidR="003B225E" w:rsidRPr="009D6514">
        <w:rPr>
          <w:rFonts w:ascii="Aptos" w:hAnsi="Aptos"/>
        </w:rPr>
        <w:t xml:space="preserve">, please describe </w:t>
      </w:r>
      <w:r w:rsidR="00936F17" w:rsidRPr="009D6514">
        <w:rPr>
          <w:rFonts w:ascii="Aptos" w:hAnsi="Aptos"/>
        </w:rPr>
        <w:t xml:space="preserve">the purpose of the data sharing, </w:t>
      </w:r>
      <w:r w:rsidR="003B225E" w:rsidRPr="009D6514">
        <w:rPr>
          <w:rFonts w:ascii="Aptos" w:hAnsi="Aptos"/>
        </w:rPr>
        <w:t>how the data will be shared</w:t>
      </w:r>
      <w:r w:rsidR="0023068A" w:rsidRPr="009D6514">
        <w:rPr>
          <w:rFonts w:ascii="Aptos" w:hAnsi="Aptos"/>
        </w:rPr>
        <w:t>, how the data will be secured</w:t>
      </w:r>
      <w:r w:rsidR="00386DF3" w:rsidRPr="009D6514">
        <w:rPr>
          <w:rFonts w:ascii="Aptos" w:hAnsi="Aptos"/>
        </w:rPr>
        <w:t>, and any additional measures that will be taken to protect the confidentiality of the data</w:t>
      </w:r>
      <w:r w:rsidR="007C413C" w:rsidRPr="009D6514">
        <w:rPr>
          <w:rFonts w:ascii="Aptos" w:hAnsi="Aptos"/>
        </w:rPr>
        <w:t>/samples</w:t>
      </w:r>
      <w:r w:rsidR="00386DF3" w:rsidRPr="009D6514">
        <w:rPr>
          <w:rFonts w:ascii="Aptos" w:hAnsi="Aptos"/>
        </w:rPr>
        <w:t xml:space="preserve"> (e.g., data use agreement </w:t>
      </w:r>
      <w:r w:rsidR="002940CB" w:rsidRPr="009D6514">
        <w:rPr>
          <w:rFonts w:ascii="Aptos" w:hAnsi="Aptos"/>
        </w:rPr>
        <w:t>outlining the conditions of data use</w:t>
      </w:r>
      <w:r w:rsidR="005C708D" w:rsidRPr="009D6514">
        <w:rPr>
          <w:rFonts w:ascii="Aptos" w:hAnsi="Aptos"/>
        </w:rPr>
        <w:t xml:space="preserve"> and the obligations of the data recipient).</w:t>
      </w:r>
    </w:p>
    <w:p w14:paraId="62257683" w14:textId="05B3CE1D" w:rsidR="00AA015F" w:rsidRDefault="007C413C" w:rsidP="004747D2">
      <w:pPr>
        <w:pStyle w:val="ListParagraph"/>
        <w:numPr>
          <w:ilvl w:val="0"/>
          <w:numId w:val="17"/>
        </w:numPr>
        <w:shd w:val="clear" w:color="auto" w:fill="DEEAF6" w:themeFill="accent5" w:themeFillTint="33"/>
        <w:rPr>
          <w:rFonts w:ascii="Aptos" w:hAnsi="Aptos"/>
          <w:sz w:val="24"/>
          <w:szCs w:val="24"/>
        </w:rPr>
      </w:pPr>
      <w:r w:rsidRPr="009D6514">
        <w:rPr>
          <w:rFonts w:ascii="Aptos" w:hAnsi="Aptos"/>
          <w:b/>
          <w:bCs/>
          <w:sz w:val="24"/>
          <w:szCs w:val="24"/>
        </w:rPr>
        <w:t>Repositories</w:t>
      </w:r>
      <w:r w:rsidRPr="009D6514">
        <w:rPr>
          <w:rFonts w:ascii="Aptos" w:hAnsi="Aptos"/>
          <w:sz w:val="24"/>
          <w:szCs w:val="24"/>
        </w:rPr>
        <w:t xml:space="preserve"> – if data/samples will be deposited into a reposi</w:t>
      </w:r>
      <w:r w:rsidR="008A2D71" w:rsidRPr="009D6514">
        <w:rPr>
          <w:rFonts w:ascii="Aptos" w:hAnsi="Aptos"/>
          <w:sz w:val="24"/>
          <w:szCs w:val="24"/>
        </w:rPr>
        <w:t>tory for potential future research use</w:t>
      </w:r>
      <w:r w:rsidR="00B9176B" w:rsidRPr="009D6514">
        <w:rPr>
          <w:rFonts w:ascii="Aptos" w:hAnsi="Aptos"/>
          <w:sz w:val="24"/>
          <w:szCs w:val="24"/>
        </w:rPr>
        <w:t xml:space="preserve">, </w:t>
      </w:r>
      <w:r w:rsidR="00AA015F">
        <w:rPr>
          <w:rFonts w:ascii="Aptos" w:hAnsi="Aptos"/>
          <w:sz w:val="24"/>
          <w:szCs w:val="24"/>
        </w:rPr>
        <w:t>provide the following information:</w:t>
      </w:r>
    </w:p>
    <w:p w14:paraId="68984875" w14:textId="5DF6E53B" w:rsidR="00AA015F" w:rsidRPr="00AA015F" w:rsidRDefault="00AA015F" w:rsidP="00AA015F">
      <w:pPr>
        <w:pStyle w:val="ListParagraph"/>
        <w:numPr>
          <w:ilvl w:val="1"/>
          <w:numId w:val="17"/>
        </w:numPr>
        <w:shd w:val="clear" w:color="auto" w:fill="DEEAF6" w:themeFill="accent5" w:themeFillTint="33"/>
        <w:rPr>
          <w:rFonts w:ascii="Aptos" w:hAnsi="Aptos"/>
          <w:sz w:val="24"/>
          <w:szCs w:val="24"/>
        </w:rPr>
      </w:pPr>
      <w:r w:rsidRPr="009D6514">
        <w:rPr>
          <w:rFonts w:ascii="Aptos" w:hAnsi="Aptos"/>
          <w:sz w:val="24"/>
          <w:szCs w:val="24"/>
        </w:rPr>
        <w:t>Identify</w:t>
      </w:r>
      <w:r w:rsidR="00B9176B" w:rsidRPr="009D6514">
        <w:rPr>
          <w:rFonts w:ascii="Aptos" w:hAnsi="Aptos"/>
          <w:sz w:val="24"/>
          <w:szCs w:val="24"/>
        </w:rPr>
        <w:t xml:space="preserve"> the repository</w:t>
      </w:r>
    </w:p>
    <w:p w14:paraId="57F41879" w14:textId="63C4F933" w:rsidR="00AA015F" w:rsidRPr="00AA015F" w:rsidRDefault="00AA015F" w:rsidP="00AA015F">
      <w:pPr>
        <w:pStyle w:val="ListParagraph"/>
        <w:numPr>
          <w:ilvl w:val="1"/>
          <w:numId w:val="17"/>
        </w:numPr>
        <w:shd w:val="clear" w:color="auto" w:fill="DEEAF6" w:themeFill="accent5" w:themeFillTint="33"/>
        <w:rPr>
          <w:rFonts w:ascii="Aptos" w:hAnsi="Aptos"/>
          <w:sz w:val="24"/>
          <w:szCs w:val="24"/>
        </w:rPr>
      </w:pPr>
      <w:r w:rsidRPr="009D6514">
        <w:rPr>
          <w:rFonts w:ascii="Aptos" w:hAnsi="Aptos"/>
          <w:sz w:val="24"/>
          <w:szCs w:val="24"/>
        </w:rPr>
        <w:t>Identify</w:t>
      </w:r>
      <w:r w:rsidR="00B9176B" w:rsidRPr="009D6514">
        <w:rPr>
          <w:rFonts w:ascii="Aptos" w:hAnsi="Aptos"/>
          <w:sz w:val="24"/>
          <w:szCs w:val="24"/>
        </w:rPr>
        <w:t xml:space="preserve"> </w:t>
      </w:r>
      <w:r w:rsidR="00511EFD" w:rsidRPr="009D6514">
        <w:rPr>
          <w:rFonts w:ascii="Aptos" w:hAnsi="Aptos"/>
          <w:sz w:val="24"/>
          <w:szCs w:val="24"/>
        </w:rPr>
        <w:t xml:space="preserve">the type of data/samples that will be </w:t>
      </w:r>
      <w:r w:rsidR="00972835" w:rsidRPr="009D6514">
        <w:rPr>
          <w:rFonts w:ascii="Aptos" w:hAnsi="Aptos"/>
          <w:sz w:val="24"/>
          <w:szCs w:val="24"/>
        </w:rPr>
        <w:t>transferred</w:t>
      </w:r>
    </w:p>
    <w:p w14:paraId="5D039404" w14:textId="5387644C" w:rsidR="00AA015F" w:rsidRPr="00AA015F" w:rsidRDefault="00AA015F" w:rsidP="00AA015F">
      <w:pPr>
        <w:pStyle w:val="ListParagraph"/>
        <w:numPr>
          <w:ilvl w:val="1"/>
          <w:numId w:val="17"/>
        </w:numPr>
        <w:shd w:val="clear" w:color="auto" w:fill="DEEAF6" w:themeFill="accent5" w:themeFillTint="33"/>
        <w:rPr>
          <w:rFonts w:ascii="Aptos" w:hAnsi="Aptos"/>
          <w:sz w:val="24"/>
          <w:szCs w:val="24"/>
        </w:rPr>
      </w:pPr>
      <w:r w:rsidRPr="009D6514">
        <w:rPr>
          <w:rFonts w:ascii="Aptos" w:hAnsi="Aptos"/>
          <w:sz w:val="24"/>
          <w:szCs w:val="24"/>
        </w:rPr>
        <w:t>Indicate</w:t>
      </w:r>
      <w:r w:rsidR="00972835" w:rsidRPr="009D6514">
        <w:rPr>
          <w:rFonts w:ascii="Aptos" w:hAnsi="Aptos"/>
          <w:sz w:val="24"/>
          <w:szCs w:val="24"/>
        </w:rPr>
        <w:t xml:space="preserve"> </w:t>
      </w:r>
      <w:r w:rsidR="00B9176B" w:rsidRPr="009D6514">
        <w:rPr>
          <w:rFonts w:ascii="Aptos" w:hAnsi="Aptos"/>
          <w:sz w:val="24"/>
          <w:szCs w:val="24"/>
        </w:rPr>
        <w:t xml:space="preserve">whether the </w:t>
      </w:r>
      <w:r w:rsidR="002D531C" w:rsidRPr="009D6514">
        <w:rPr>
          <w:rFonts w:ascii="Aptos" w:hAnsi="Aptos"/>
          <w:sz w:val="24"/>
          <w:szCs w:val="24"/>
        </w:rPr>
        <w:t xml:space="preserve">transferred </w:t>
      </w:r>
      <w:r w:rsidR="00B9176B" w:rsidRPr="009D6514">
        <w:rPr>
          <w:rFonts w:ascii="Aptos" w:hAnsi="Aptos"/>
          <w:sz w:val="24"/>
          <w:szCs w:val="24"/>
        </w:rPr>
        <w:t>data</w:t>
      </w:r>
      <w:r w:rsidR="00C850DC" w:rsidRPr="009D6514">
        <w:rPr>
          <w:rFonts w:ascii="Aptos" w:hAnsi="Aptos"/>
          <w:sz w:val="24"/>
          <w:szCs w:val="24"/>
        </w:rPr>
        <w:t>/specimens are potentially identifiable,</w:t>
      </w:r>
      <w:r w:rsidRPr="00AA015F">
        <w:rPr>
          <w:rFonts w:ascii="Aptos" w:hAnsi="Aptos"/>
          <w:sz w:val="24"/>
          <w:szCs w:val="24"/>
        </w:rPr>
        <w:t xml:space="preserve"> </w:t>
      </w:r>
      <w:r w:rsidR="00C850DC" w:rsidRPr="009D6514">
        <w:rPr>
          <w:rFonts w:ascii="Aptos" w:hAnsi="Aptos"/>
          <w:sz w:val="24"/>
          <w:szCs w:val="24"/>
        </w:rPr>
        <w:t>whether the data/samples will be coded or pseudonymized</w:t>
      </w:r>
      <w:r w:rsidR="00972835" w:rsidRPr="009D6514">
        <w:rPr>
          <w:rFonts w:ascii="Aptos" w:hAnsi="Aptos"/>
          <w:sz w:val="24"/>
          <w:szCs w:val="24"/>
        </w:rPr>
        <w:t xml:space="preserve">, whether a </w:t>
      </w:r>
      <w:r>
        <w:rPr>
          <w:rFonts w:ascii="Aptos" w:hAnsi="Aptos"/>
          <w:sz w:val="24"/>
          <w:szCs w:val="24"/>
        </w:rPr>
        <w:t>linking k</w:t>
      </w:r>
      <w:r w:rsidR="00972835" w:rsidRPr="009D6514">
        <w:rPr>
          <w:rFonts w:ascii="Aptos" w:hAnsi="Aptos"/>
          <w:sz w:val="24"/>
          <w:szCs w:val="24"/>
        </w:rPr>
        <w:t>ey will be retained</w:t>
      </w:r>
      <w:r>
        <w:rPr>
          <w:rFonts w:ascii="Aptos" w:hAnsi="Aptos"/>
          <w:sz w:val="24"/>
          <w:szCs w:val="24"/>
        </w:rPr>
        <w:t xml:space="preserve"> </w:t>
      </w:r>
      <w:r w:rsidRPr="00643592">
        <w:rPr>
          <w:rFonts w:ascii="Aptos" w:hAnsi="Aptos"/>
          <w:sz w:val="24"/>
          <w:szCs w:val="24"/>
        </w:rPr>
        <w:t>(</w:t>
      </w:r>
      <w:r w:rsidRPr="009D6514">
        <w:rPr>
          <w:rFonts w:ascii="Aptos" w:hAnsi="Aptos"/>
          <w:b/>
          <w:bCs/>
          <w:sz w:val="24"/>
          <w:szCs w:val="24"/>
        </w:rPr>
        <w:t>Note</w:t>
      </w:r>
      <w:r w:rsidRPr="00643592">
        <w:rPr>
          <w:rFonts w:ascii="Aptos" w:hAnsi="Aptos"/>
          <w:sz w:val="24"/>
          <w:szCs w:val="24"/>
        </w:rPr>
        <w:t xml:space="preserve">: Some repositories (e.g., </w:t>
      </w:r>
      <w:proofErr w:type="spellStart"/>
      <w:r w:rsidRPr="00643592">
        <w:rPr>
          <w:rFonts w:ascii="Aptos" w:hAnsi="Aptos"/>
          <w:sz w:val="24"/>
          <w:szCs w:val="24"/>
        </w:rPr>
        <w:t>dbGaP</w:t>
      </w:r>
      <w:proofErr w:type="spellEnd"/>
      <w:r w:rsidRPr="00643592">
        <w:rPr>
          <w:rFonts w:ascii="Aptos" w:hAnsi="Aptos"/>
          <w:sz w:val="24"/>
          <w:szCs w:val="24"/>
        </w:rPr>
        <w:t xml:space="preserve">) require maintenance of a key so that data may be withdrawn in the event a participant withdraws consent for data sharing)?     </w:t>
      </w:r>
    </w:p>
    <w:p w14:paraId="606E51CE" w14:textId="5711B058" w:rsidR="005C708D" w:rsidRDefault="00AA015F" w:rsidP="00AA015F">
      <w:pPr>
        <w:pStyle w:val="ListParagraph"/>
        <w:numPr>
          <w:ilvl w:val="1"/>
          <w:numId w:val="17"/>
        </w:numPr>
        <w:shd w:val="clear" w:color="auto" w:fill="DEEAF6" w:themeFill="accent5" w:themeFillTint="33"/>
        <w:rPr>
          <w:rFonts w:ascii="Aptos" w:hAnsi="Aptos"/>
          <w:sz w:val="24"/>
          <w:szCs w:val="24"/>
        </w:rPr>
      </w:pPr>
      <w:r w:rsidRPr="009D6514">
        <w:rPr>
          <w:rFonts w:ascii="Aptos" w:hAnsi="Aptos"/>
          <w:sz w:val="24"/>
          <w:szCs w:val="24"/>
        </w:rPr>
        <w:t>indicate</w:t>
      </w:r>
      <w:r>
        <w:rPr>
          <w:rFonts w:ascii="Aptos" w:hAnsi="Aptos"/>
          <w:b/>
          <w:bCs/>
          <w:sz w:val="24"/>
          <w:szCs w:val="24"/>
        </w:rPr>
        <w:t xml:space="preserve"> </w:t>
      </w:r>
      <w:r w:rsidR="00972835" w:rsidRPr="009D6514">
        <w:rPr>
          <w:rFonts w:ascii="Aptos" w:hAnsi="Aptos"/>
          <w:sz w:val="24"/>
          <w:szCs w:val="24"/>
        </w:rPr>
        <w:t>whether subjects will be able to request that their data/samples are withdrawn</w:t>
      </w:r>
      <w:r w:rsidR="000E5E1E" w:rsidRPr="009D6514">
        <w:rPr>
          <w:rFonts w:ascii="Aptos" w:hAnsi="Aptos"/>
          <w:sz w:val="24"/>
          <w:szCs w:val="24"/>
        </w:rPr>
        <w:t xml:space="preserve">. </w:t>
      </w:r>
      <w:r>
        <w:rPr>
          <w:rFonts w:ascii="Aptos" w:hAnsi="Aptos"/>
          <w:sz w:val="24"/>
          <w:szCs w:val="24"/>
        </w:rPr>
        <w:br/>
      </w:r>
      <w:r w:rsidRPr="009D6514">
        <w:rPr>
          <w:rFonts w:ascii="Aptos" w:hAnsi="Aptos"/>
          <w:b/>
          <w:bCs/>
          <w:sz w:val="24"/>
          <w:szCs w:val="24"/>
        </w:rPr>
        <w:t>NOTE</w:t>
      </w:r>
      <w:proofErr w:type="gramStart"/>
      <w:r>
        <w:rPr>
          <w:rFonts w:ascii="Aptos" w:hAnsi="Aptos"/>
          <w:sz w:val="24"/>
          <w:szCs w:val="24"/>
        </w:rPr>
        <w:t xml:space="preserve">: </w:t>
      </w:r>
      <w:r w:rsidR="000E5E1E" w:rsidRPr="009D6514">
        <w:rPr>
          <w:rFonts w:ascii="Aptos" w:hAnsi="Aptos"/>
          <w:sz w:val="24"/>
          <w:szCs w:val="24"/>
        </w:rPr>
        <w:t xml:space="preserve"> consent</w:t>
      </w:r>
      <w:proofErr w:type="gramEnd"/>
      <w:r w:rsidR="000E5E1E" w:rsidRPr="009D6514">
        <w:rPr>
          <w:rFonts w:ascii="Aptos" w:hAnsi="Aptos"/>
          <w:sz w:val="24"/>
          <w:szCs w:val="24"/>
        </w:rPr>
        <w:t xml:space="preserve"> for future research use of data/specimens should be presented as an opt-in in the consent form</w:t>
      </w:r>
      <w:r w:rsidR="00E60176" w:rsidRPr="009D6514">
        <w:rPr>
          <w:rFonts w:ascii="Aptos" w:hAnsi="Aptos"/>
          <w:sz w:val="24"/>
          <w:szCs w:val="24"/>
        </w:rPr>
        <w:t xml:space="preserve"> unless future research use is intrinsic to the research (</w:t>
      </w:r>
      <w:r w:rsidR="004264EF" w:rsidRPr="009D6514">
        <w:rPr>
          <w:rFonts w:ascii="Aptos" w:hAnsi="Aptos"/>
          <w:sz w:val="24"/>
          <w:szCs w:val="24"/>
        </w:rPr>
        <w:t xml:space="preserve">e.g., </w:t>
      </w:r>
      <w:r w:rsidR="00E60176" w:rsidRPr="009D6514">
        <w:rPr>
          <w:rFonts w:ascii="Aptos" w:hAnsi="Aptos"/>
          <w:sz w:val="24"/>
          <w:szCs w:val="24"/>
        </w:rPr>
        <w:t xml:space="preserve">the </w:t>
      </w:r>
      <w:r w:rsidR="00E15409" w:rsidRPr="009D6514">
        <w:rPr>
          <w:rFonts w:ascii="Aptos" w:hAnsi="Aptos"/>
          <w:sz w:val="24"/>
          <w:szCs w:val="24"/>
        </w:rPr>
        <w:t xml:space="preserve">protocol </w:t>
      </w:r>
      <w:r w:rsidR="00E60176" w:rsidRPr="009D6514">
        <w:rPr>
          <w:rFonts w:ascii="Aptos" w:hAnsi="Aptos"/>
          <w:sz w:val="24"/>
          <w:szCs w:val="24"/>
        </w:rPr>
        <w:t xml:space="preserve">is </w:t>
      </w:r>
      <w:r w:rsidR="00E15409" w:rsidRPr="009D6514">
        <w:rPr>
          <w:rFonts w:ascii="Aptos" w:hAnsi="Aptos"/>
          <w:sz w:val="24"/>
          <w:szCs w:val="24"/>
        </w:rPr>
        <w:t xml:space="preserve">for the purpose of </w:t>
      </w:r>
      <w:r w:rsidR="00E60176" w:rsidRPr="009D6514">
        <w:rPr>
          <w:rFonts w:ascii="Aptos" w:hAnsi="Aptos"/>
          <w:sz w:val="24"/>
          <w:szCs w:val="24"/>
        </w:rPr>
        <w:t>establishing a repository or registry</w:t>
      </w:r>
      <w:r w:rsidR="004264EF" w:rsidRPr="009D6514">
        <w:rPr>
          <w:rFonts w:ascii="Aptos" w:hAnsi="Aptos"/>
          <w:sz w:val="24"/>
          <w:szCs w:val="24"/>
        </w:rPr>
        <w:t>).</w:t>
      </w:r>
    </w:p>
    <w:p w14:paraId="4A24DA74" w14:textId="46673AB0" w:rsidR="00AA015F" w:rsidRDefault="00AA015F" w:rsidP="00AA015F">
      <w:pPr>
        <w:pStyle w:val="ListParagraph"/>
        <w:numPr>
          <w:ilvl w:val="1"/>
          <w:numId w:val="17"/>
        </w:numPr>
        <w:shd w:val="clear" w:color="auto" w:fill="DEEAF6" w:themeFill="accent5" w:themeFillTint="33"/>
        <w:rPr>
          <w:rFonts w:ascii="Aptos" w:hAnsi="Aptos"/>
          <w:sz w:val="24"/>
          <w:szCs w:val="24"/>
        </w:rPr>
      </w:pPr>
      <w:r w:rsidRPr="00643592">
        <w:rPr>
          <w:rFonts w:ascii="Aptos" w:hAnsi="Aptos"/>
          <w:sz w:val="24"/>
          <w:szCs w:val="24"/>
        </w:rPr>
        <w:t xml:space="preserve">Who </w:t>
      </w:r>
      <w:proofErr w:type="gramStart"/>
      <w:r w:rsidRPr="00643592">
        <w:rPr>
          <w:rFonts w:ascii="Aptos" w:hAnsi="Aptos"/>
          <w:sz w:val="24"/>
          <w:szCs w:val="24"/>
        </w:rPr>
        <w:t>is able to</w:t>
      </w:r>
      <w:proofErr w:type="gramEnd"/>
      <w:r w:rsidRPr="00643592">
        <w:rPr>
          <w:rFonts w:ascii="Aptos" w:hAnsi="Aptos"/>
          <w:sz w:val="24"/>
          <w:szCs w:val="24"/>
        </w:rPr>
        <w:t xml:space="preserve"> access/use repository data (e.g., public, controlled, restricted) – explain</w:t>
      </w:r>
    </w:p>
    <w:p w14:paraId="5EEEDAEC" w14:textId="61BB5A1A" w:rsidR="00643592" w:rsidRPr="009D6514" w:rsidRDefault="00AA015F" w:rsidP="009D6514">
      <w:pPr>
        <w:pStyle w:val="ListParagraph"/>
        <w:numPr>
          <w:ilvl w:val="1"/>
          <w:numId w:val="17"/>
        </w:numPr>
        <w:shd w:val="clear" w:color="auto" w:fill="DEEAF6" w:themeFill="accent5" w:themeFillTint="33"/>
        <w:rPr>
          <w:rFonts w:ascii="Aptos" w:hAnsi="Aptos"/>
          <w:sz w:val="24"/>
          <w:szCs w:val="24"/>
        </w:rPr>
      </w:pPr>
      <w:r w:rsidRPr="00AA015F">
        <w:rPr>
          <w:rFonts w:ascii="Aptos" w:hAnsi="Aptos"/>
          <w:sz w:val="24"/>
          <w:szCs w:val="24"/>
        </w:rPr>
        <w:t>If the study has a data management and sharing plan, the plan must be included in the IRB submission.</w:t>
      </w:r>
    </w:p>
    <w:p w14:paraId="3B522139" w14:textId="77777777" w:rsidR="00894014" w:rsidRPr="00564008" w:rsidRDefault="00894014" w:rsidP="004747D2">
      <w:pPr>
        <w:pStyle w:val="ListParagraph"/>
        <w:rPr>
          <w:sz w:val="24"/>
          <w:szCs w:val="24"/>
        </w:rPr>
      </w:pPr>
    </w:p>
    <w:p w14:paraId="789AE369" w14:textId="719DA9D1" w:rsidR="000B34DE" w:rsidRDefault="000B34DE" w:rsidP="009D6514">
      <w:pPr>
        <w:pStyle w:val="Heading1"/>
        <w:keepNext/>
        <w:ind w:hanging="450"/>
      </w:pPr>
      <w:bookmarkStart w:id="63" w:name="_Toc226555985"/>
      <w:r>
        <w:lastRenderedPageBreak/>
        <w:t>Dissemination</w:t>
      </w:r>
      <w:bookmarkEnd w:id="63"/>
    </w:p>
    <w:p w14:paraId="74FBE543" w14:textId="73B75A56" w:rsidR="004747D2" w:rsidRPr="009D6514" w:rsidRDefault="006A12F2" w:rsidP="00320AA2">
      <w:pPr>
        <w:shd w:val="clear" w:color="auto" w:fill="DEEAF6" w:themeFill="accent5" w:themeFillTint="33"/>
        <w:rPr>
          <w:rFonts w:ascii="Aptos" w:hAnsi="Aptos"/>
        </w:rPr>
      </w:pPr>
      <w:r w:rsidRPr="009D6514">
        <w:rPr>
          <w:rFonts w:ascii="Aptos" w:hAnsi="Aptos"/>
        </w:rPr>
        <w:t>Describe the plans for dissemination of research results (e.g., publications, presentations). For community-engaged research</w:t>
      </w:r>
      <w:r w:rsidR="0062305B" w:rsidRPr="009D6514">
        <w:rPr>
          <w:rFonts w:ascii="Aptos" w:hAnsi="Aptos"/>
        </w:rPr>
        <w:t xml:space="preserve"> and other research where the results </w:t>
      </w:r>
      <w:r w:rsidR="00165559" w:rsidRPr="009D6514">
        <w:rPr>
          <w:rFonts w:ascii="Aptos" w:hAnsi="Aptos"/>
        </w:rPr>
        <w:t>would be meaningful for individual</w:t>
      </w:r>
      <w:r w:rsidR="00A905A3" w:rsidRPr="009D6514">
        <w:rPr>
          <w:rFonts w:ascii="Aptos" w:hAnsi="Aptos"/>
        </w:rPr>
        <w:t xml:space="preserve">s, </w:t>
      </w:r>
      <w:r w:rsidR="00165559" w:rsidRPr="009D6514">
        <w:rPr>
          <w:rFonts w:ascii="Aptos" w:hAnsi="Aptos"/>
        </w:rPr>
        <w:t>group</w:t>
      </w:r>
      <w:r w:rsidR="00A905A3" w:rsidRPr="009D6514">
        <w:rPr>
          <w:rFonts w:ascii="Aptos" w:hAnsi="Aptos"/>
        </w:rPr>
        <w:t>s, or communities, please describe your plans for dissemination of results to these</w:t>
      </w:r>
      <w:r w:rsidR="00165559" w:rsidRPr="009D6514">
        <w:rPr>
          <w:rFonts w:ascii="Aptos" w:hAnsi="Aptos"/>
        </w:rPr>
        <w:t xml:space="preserve"> stakeholders</w:t>
      </w:r>
      <w:r w:rsidR="00A905A3" w:rsidRPr="009D6514">
        <w:rPr>
          <w:rFonts w:ascii="Aptos" w:hAnsi="Aptos"/>
        </w:rPr>
        <w:t>.</w:t>
      </w:r>
    </w:p>
    <w:p w14:paraId="616AC730" w14:textId="3C8C7F49" w:rsidR="0093428E" w:rsidRDefault="00317CF5" w:rsidP="00FB0D42">
      <w:pPr>
        <w:pStyle w:val="Heading1"/>
        <w:keepNext/>
        <w:ind w:left="540" w:hanging="540"/>
      </w:pPr>
      <w:bookmarkStart w:id="64" w:name="_Toc226555986"/>
      <w:r w:rsidRPr="323A2127">
        <w:t>Additional</w:t>
      </w:r>
      <w:r w:rsidR="0093428E" w:rsidRPr="323A2127">
        <w:t xml:space="preserve"> Considerations</w:t>
      </w:r>
      <w:bookmarkEnd w:id="64"/>
    </w:p>
    <w:p w14:paraId="3ED8229A" w14:textId="0FCE9EE1" w:rsidR="00300248" w:rsidRDefault="00300248" w:rsidP="00B55B88">
      <w:pPr>
        <w:pStyle w:val="Heading2"/>
        <w:keepNext/>
      </w:pPr>
      <w:bookmarkStart w:id="65" w:name="_Toc226555987"/>
      <w:bookmarkStart w:id="66" w:name="_Hlk158728401"/>
      <w:bookmarkStart w:id="67" w:name="_Hlk158715833"/>
      <w:r>
        <w:t>Community-Based Research</w:t>
      </w:r>
      <w:bookmarkEnd w:id="65"/>
    </w:p>
    <w:p w14:paraId="4076435D" w14:textId="6A0CFA85" w:rsidR="00300248" w:rsidRPr="009D6514" w:rsidRDefault="00300248" w:rsidP="00E679B2">
      <w:pPr>
        <w:shd w:val="clear" w:color="auto" w:fill="DEEAF6" w:themeFill="accent5" w:themeFillTint="33"/>
        <w:ind w:left="360"/>
        <w:rPr>
          <w:rFonts w:ascii="Aptos" w:hAnsi="Aptos"/>
          <w:i/>
          <w:iCs/>
        </w:rPr>
      </w:pPr>
      <w:r w:rsidRPr="009D6514">
        <w:rPr>
          <w:rFonts w:ascii="Aptos" w:hAnsi="Aptos"/>
          <w:i/>
          <w:iCs/>
        </w:rPr>
        <w:t>Indicate NA or delete this section if not applicable to your research.</w:t>
      </w:r>
    </w:p>
    <w:p w14:paraId="34D50B2B" w14:textId="60185AA3" w:rsidR="00BA001E" w:rsidRPr="009D6514" w:rsidRDefault="00BA001E" w:rsidP="00E679B2">
      <w:pPr>
        <w:shd w:val="clear" w:color="auto" w:fill="DEEAF6" w:themeFill="accent5" w:themeFillTint="33"/>
        <w:ind w:left="360"/>
        <w:rPr>
          <w:rFonts w:ascii="Aptos" w:hAnsi="Aptos"/>
        </w:rPr>
      </w:pPr>
      <w:r w:rsidRPr="009D6514">
        <w:rPr>
          <w:rFonts w:ascii="Aptos" w:hAnsi="Aptos"/>
        </w:rPr>
        <w:t xml:space="preserve">Community-Based Research (CBR) is research that is based in a community and conducted in collaboration with members of that community.  The most significant community involvement is in Community-Based Participatory Research (CBPR) in which academic researchers and members of the community equitably partner in the research process. CBPR begins with a research topic of importance to the community </w:t>
      </w:r>
      <w:r w:rsidR="00652D0B" w:rsidRPr="009D6514">
        <w:rPr>
          <w:rFonts w:ascii="Aptos" w:hAnsi="Aptos"/>
        </w:rPr>
        <w:t>and</w:t>
      </w:r>
      <w:r w:rsidRPr="009D6514">
        <w:rPr>
          <w:rFonts w:ascii="Aptos" w:hAnsi="Aptos"/>
        </w:rPr>
        <w:t xml:space="preserve"> community members </w:t>
      </w:r>
      <w:r w:rsidR="00652D0B" w:rsidRPr="009D6514">
        <w:rPr>
          <w:rFonts w:ascii="Aptos" w:hAnsi="Aptos"/>
        </w:rPr>
        <w:t xml:space="preserve">are </w:t>
      </w:r>
      <w:r w:rsidRPr="009D6514">
        <w:rPr>
          <w:rFonts w:ascii="Aptos" w:hAnsi="Aptos"/>
        </w:rPr>
        <w:t>involved in the design</w:t>
      </w:r>
      <w:r w:rsidR="00652D0B" w:rsidRPr="009D6514">
        <w:rPr>
          <w:rFonts w:ascii="Aptos" w:hAnsi="Aptos"/>
        </w:rPr>
        <w:t xml:space="preserve"> and</w:t>
      </w:r>
      <w:r w:rsidRPr="009D6514">
        <w:rPr>
          <w:rFonts w:ascii="Aptos" w:hAnsi="Aptos"/>
        </w:rPr>
        <w:t xml:space="preserve"> implementation</w:t>
      </w:r>
      <w:r w:rsidR="00652D0B" w:rsidRPr="009D6514">
        <w:rPr>
          <w:rFonts w:ascii="Aptos" w:hAnsi="Aptos"/>
        </w:rPr>
        <w:t xml:space="preserve"> of the research</w:t>
      </w:r>
      <w:r w:rsidRPr="009D6514">
        <w:rPr>
          <w:rFonts w:ascii="Aptos" w:hAnsi="Aptos"/>
        </w:rPr>
        <w:t xml:space="preserve">, and </w:t>
      </w:r>
      <w:r w:rsidR="00652D0B" w:rsidRPr="009D6514">
        <w:rPr>
          <w:rFonts w:ascii="Aptos" w:hAnsi="Aptos"/>
        </w:rPr>
        <w:t>the sharing of findings with the community as appropriate.</w:t>
      </w:r>
    </w:p>
    <w:p w14:paraId="0320E822" w14:textId="77777777" w:rsidR="00171ED2" w:rsidRPr="009D6514" w:rsidRDefault="00652D0B" w:rsidP="00E679B2">
      <w:pPr>
        <w:shd w:val="clear" w:color="auto" w:fill="DEEAF6" w:themeFill="accent5" w:themeFillTint="33"/>
        <w:ind w:left="360"/>
        <w:rPr>
          <w:rFonts w:ascii="Aptos" w:hAnsi="Aptos"/>
        </w:rPr>
      </w:pPr>
      <w:r w:rsidRPr="009D6514">
        <w:rPr>
          <w:rFonts w:ascii="Aptos" w:hAnsi="Aptos"/>
        </w:rPr>
        <w:t>Use this section to describe</w:t>
      </w:r>
      <w:r w:rsidR="00171ED2" w:rsidRPr="009D6514">
        <w:rPr>
          <w:rFonts w:ascii="Aptos" w:hAnsi="Aptos"/>
        </w:rPr>
        <w:t>:</w:t>
      </w:r>
    </w:p>
    <w:p w14:paraId="1E7BA955" w14:textId="62323A9D"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T</w:t>
      </w:r>
      <w:r w:rsidR="00652D0B" w:rsidRPr="009D6514">
        <w:rPr>
          <w:rFonts w:ascii="Aptos" w:hAnsi="Aptos"/>
        </w:rPr>
        <w:t>he community that is involved in the research</w:t>
      </w:r>
      <w:r w:rsidRPr="009D6514">
        <w:rPr>
          <w:rFonts w:ascii="Aptos" w:hAnsi="Aptos"/>
        </w:rPr>
        <w:t xml:space="preserve"> and</w:t>
      </w:r>
      <w:r w:rsidR="00652D0B" w:rsidRPr="009D6514">
        <w:rPr>
          <w:rFonts w:ascii="Aptos" w:hAnsi="Aptos"/>
        </w:rPr>
        <w:t xml:space="preserve"> </w:t>
      </w:r>
      <w:r w:rsidRPr="009D6514">
        <w:rPr>
          <w:rFonts w:ascii="Aptos" w:hAnsi="Aptos"/>
        </w:rPr>
        <w:t>why/</w:t>
      </w:r>
      <w:r w:rsidR="00652D0B" w:rsidRPr="009D6514">
        <w:rPr>
          <w:rFonts w:ascii="Aptos" w:hAnsi="Aptos"/>
        </w:rPr>
        <w:t xml:space="preserve">how they </w:t>
      </w:r>
      <w:r w:rsidRPr="009D6514">
        <w:rPr>
          <w:rFonts w:ascii="Aptos" w:hAnsi="Aptos"/>
        </w:rPr>
        <w:t>were selected.</w:t>
      </w:r>
    </w:p>
    <w:p w14:paraId="55A9C1B9" w14:textId="4040CCCF"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How the community is involved with the research (e.g., what aspects of the research).</w:t>
      </w:r>
    </w:p>
    <w:p w14:paraId="651AC495" w14:textId="512C5723"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How the researchers (and who) will interact with the community.</w:t>
      </w:r>
    </w:p>
    <w:p w14:paraId="791071C3" w14:textId="3AB2BE91"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 xml:space="preserve">If community permissions or reviews are required, what </w:t>
      </w:r>
      <w:proofErr w:type="gramStart"/>
      <w:r w:rsidRPr="009D6514">
        <w:rPr>
          <w:rFonts w:ascii="Aptos" w:hAnsi="Aptos"/>
        </w:rPr>
        <w:t>they are</w:t>
      </w:r>
      <w:proofErr w:type="gramEnd"/>
      <w:r w:rsidRPr="009D6514">
        <w:rPr>
          <w:rFonts w:ascii="Aptos" w:hAnsi="Aptos"/>
        </w:rPr>
        <w:t xml:space="preserve"> and how you plan to meet the requirements.</w:t>
      </w:r>
    </w:p>
    <w:p w14:paraId="0CB22BC7" w14:textId="638723D1"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A</w:t>
      </w:r>
      <w:r w:rsidR="00652D0B" w:rsidRPr="009D6514">
        <w:rPr>
          <w:rFonts w:ascii="Aptos" w:hAnsi="Aptos"/>
        </w:rPr>
        <w:t xml:space="preserve">ny vulnerabilities that need to be considered and how they will be managed.  </w:t>
      </w:r>
    </w:p>
    <w:p w14:paraId="247A874E" w14:textId="2DEB6FEF" w:rsidR="008E22BB"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A</w:t>
      </w:r>
      <w:r w:rsidR="00213CC5" w:rsidRPr="009D6514">
        <w:rPr>
          <w:rFonts w:ascii="Aptos" w:hAnsi="Aptos"/>
        </w:rPr>
        <w:t>ny</w:t>
      </w:r>
      <w:r w:rsidR="008E22BB" w:rsidRPr="009D6514">
        <w:rPr>
          <w:rFonts w:ascii="Aptos" w:hAnsi="Aptos"/>
        </w:rPr>
        <w:t xml:space="preserve"> potential benefits and risks of the research for the </w:t>
      </w:r>
      <w:proofErr w:type="gramStart"/>
      <w:r w:rsidR="008E22BB" w:rsidRPr="009D6514">
        <w:rPr>
          <w:rFonts w:ascii="Aptos" w:hAnsi="Aptos"/>
        </w:rPr>
        <w:t>community as a whole</w:t>
      </w:r>
      <w:proofErr w:type="gramEnd"/>
      <w:r w:rsidR="008E22BB" w:rsidRPr="009D6514">
        <w:rPr>
          <w:rFonts w:ascii="Aptos" w:hAnsi="Aptos"/>
        </w:rPr>
        <w:t xml:space="preserve">. </w:t>
      </w:r>
    </w:p>
    <w:p w14:paraId="68C0D258" w14:textId="3D0EE647" w:rsidR="00171ED2" w:rsidRPr="009D6514" w:rsidRDefault="00171ED2" w:rsidP="00171ED2">
      <w:pPr>
        <w:pStyle w:val="ListParagraph"/>
        <w:numPr>
          <w:ilvl w:val="0"/>
          <w:numId w:val="23"/>
        </w:numPr>
        <w:shd w:val="clear" w:color="auto" w:fill="DEEAF6" w:themeFill="accent5" w:themeFillTint="33"/>
        <w:rPr>
          <w:rFonts w:ascii="Aptos" w:hAnsi="Aptos"/>
        </w:rPr>
      </w:pPr>
      <w:r w:rsidRPr="009D6514">
        <w:rPr>
          <w:rFonts w:ascii="Aptos" w:hAnsi="Aptos"/>
        </w:rPr>
        <w:t xml:space="preserve">Plans for sharing findings with the community and any plans for supporting ongoing access to programs, services, or resources that have proven beneficial. </w:t>
      </w:r>
    </w:p>
    <w:p w14:paraId="67A38648" w14:textId="54C800FA" w:rsidR="00BD2E40" w:rsidRPr="009D6514" w:rsidRDefault="00BD2E40" w:rsidP="00171ED2">
      <w:pPr>
        <w:pStyle w:val="ListParagraph"/>
        <w:numPr>
          <w:ilvl w:val="0"/>
          <w:numId w:val="23"/>
        </w:numPr>
        <w:shd w:val="clear" w:color="auto" w:fill="DEEAF6" w:themeFill="accent5" w:themeFillTint="33"/>
        <w:rPr>
          <w:rFonts w:ascii="Aptos" w:hAnsi="Aptos"/>
        </w:rPr>
      </w:pPr>
      <w:r w:rsidRPr="009D6514">
        <w:rPr>
          <w:rFonts w:ascii="Aptos" w:hAnsi="Aptos"/>
        </w:rPr>
        <w:t>Any plans for involving the community in the broader dissemination of findings.</w:t>
      </w:r>
    </w:p>
    <w:p w14:paraId="51D7AEBA" w14:textId="77777777" w:rsidR="00171ED2" w:rsidRPr="009D6514" w:rsidRDefault="00652D0B" w:rsidP="00E679B2">
      <w:pPr>
        <w:shd w:val="clear" w:color="auto" w:fill="DEEAF6" w:themeFill="accent5" w:themeFillTint="33"/>
        <w:ind w:left="360"/>
        <w:rPr>
          <w:rFonts w:ascii="Aptos" w:hAnsi="Aptos"/>
        </w:rPr>
      </w:pPr>
      <w:r w:rsidRPr="009D6514">
        <w:rPr>
          <w:rFonts w:ascii="Aptos" w:hAnsi="Aptos"/>
        </w:rPr>
        <w:t xml:space="preserve">When community members will be involved in </w:t>
      </w:r>
      <w:r w:rsidR="008E22BB" w:rsidRPr="009D6514">
        <w:rPr>
          <w:rFonts w:ascii="Aptos" w:hAnsi="Aptos"/>
        </w:rPr>
        <w:t>the implementation of the research explain</w:t>
      </w:r>
      <w:r w:rsidR="00171ED2" w:rsidRPr="009D6514">
        <w:rPr>
          <w:rFonts w:ascii="Aptos" w:hAnsi="Aptos"/>
        </w:rPr>
        <w:t>:</w:t>
      </w:r>
      <w:r w:rsidR="008E22BB" w:rsidRPr="009D6514">
        <w:rPr>
          <w:rFonts w:ascii="Aptos" w:hAnsi="Aptos"/>
        </w:rPr>
        <w:t xml:space="preserve"> </w:t>
      </w:r>
    </w:p>
    <w:p w14:paraId="1D89EA98" w14:textId="2DCEAC3F" w:rsidR="00BD2E40" w:rsidRPr="009D6514" w:rsidRDefault="00BD2E40" w:rsidP="00171ED2">
      <w:pPr>
        <w:pStyle w:val="ListParagraph"/>
        <w:numPr>
          <w:ilvl w:val="0"/>
          <w:numId w:val="24"/>
        </w:numPr>
        <w:shd w:val="clear" w:color="auto" w:fill="DEEAF6" w:themeFill="accent5" w:themeFillTint="33"/>
        <w:rPr>
          <w:rFonts w:ascii="Aptos" w:hAnsi="Aptos"/>
        </w:rPr>
      </w:pPr>
      <w:r w:rsidRPr="009D6514">
        <w:rPr>
          <w:rFonts w:ascii="Aptos" w:hAnsi="Aptos"/>
        </w:rPr>
        <w:t>Who among the community will be involved and how.</w:t>
      </w:r>
    </w:p>
    <w:p w14:paraId="382A21C2" w14:textId="1C344D65" w:rsidR="00171ED2" w:rsidRPr="009D6514" w:rsidRDefault="00171ED2" w:rsidP="00171ED2">
      <w:pPr>
        <w:pStyle w:val="ListParagraph"/>
        <w:numPr>
          <w:ilvl w:val="0"/>
          <w:numId w:val="24"/>
        </w:numPr>
        <w:shd w:val="clear" w:color="auto" w:fill="DEEAF6" w:themeFill="accent5" w:themeFillTint="33"/>
        <w:rPr>
          <w:rFonts w:ascii="Aptos" w:hAnsi="Aptos"/>
        </w:rPr>
      </w:pPr>
      <w:r w:rsidRPr="009D6514">
        <w:rPr>
          <w:rFonts w:ascii="Aptos" w:hAnsi="Aptos"/>
        </w:rPr>
        <w:t>H</w:t>
      </w:r>
      <w:r w:rsidR="008E22BB" w:rsidRPr="009D6514">
        <w:rPr>
          <w:rFonts w:ascii="Aptos" w:hAnsi="Aptos"/>
        </w:rPr>
        <w:t>ow they will be trained for their study responsibilities</w:t>
      </w:r>
      <w:r w:rsidRPr="009D6514">
        <w:rPr>
          <w:rFonts w:ascii="Aptos" w:hAnsi="Aptos"/>
        </w:rPr>
        <w:t>.</w:t>
      </w:r>
    </w:p>
    <w:p w14:paraId="40083436" w14:textId="77777777" w:rsidR="00171ED2" w:rsidRPr="009D6514" w:rsidRDefault="00171ED2" w:rsidP="00171ED2">
      <w:pPr>
        <w:pStyle w:val="ListParagraph"/>
        <w:numPr>
          <w:ilvl w:val="0"/>
          <w:numId w:val="24"/>
        </w:numPr>
        <w:shd w:val="clear" w:color="auto" w:fill="DEEAF6" w:themeFill="accent5" w:themeFillTint="33"/>
        <w:rPr>
          <w:rFonts w:ascii="Aptos" w:hAnsi="Aptos"/>
        </w:rPr>
      </w:pPr>
      <w:r w:rsidRPr="009D6514">
        <w:rPr>
          <w:rFonts w:ascii="Aptos" w:hAnsi="Aptos"/>
        </w:rPr>
        <w:t>H</w:t>
      </w:r>
      <w:r w:rsidR="008E22BB" w:rsidRPr="009D6514">
        <w:rPr>
          <w:rFonts w:ascii="Aptos" w:hAnsi="Aptos"/>
        </w:rPr>
        <w:t xml:space="preserve">ow their activities will be overseen to ensure fidelity. </w:t>
      </w:r>
    </w:p>
    <w:p w14:paraId="2CB10E0F" w14:textId="77777777" w:rsidR="00171ED2" w:rsidRPr="009D6514" w:rsidRDefault="008E22BB" w:rsidP="00171ED2">
      <w:pPr>
        <w:pStyle w:val="ListParagraph"/>
        <w:numPr>
          <w:ilvl w:val="0"/>
          <w:numId w:val="24"/>
        </w:numPr>
        <w:shd w:val="clear" w:color="auto" w:fill="DEEAF6" w:themeFill="accent5" w:themeFillTint="33"/>
        <w:rPr>
          <w:rFonts w:ascii="Aptos" w:hAnsi="Aptos"/>
        </w:rPr>
      </w:pPr>
      <w:r w:rsidRPr="009D6514">
        <w:rPr>
          <w:rFonts w:ascii="Aptos" w:hAnsi="Aptos"/>
        </w:rPr>
        <w:t xml:space="preserve">If community members </w:t>
      </w:r>
      <w:proofErr w:type="gramStart"/>
      <w:r w:rsidRPr="009D6514">
        <w:rPr>
          <w:rFonts w:ascii="Aptos" w:hAnsi="Aptos"/>
        </w:rPr>
        <w:t>will be</w:t>
      </w:r>
      <w:proofErr w:type="gramEnd"/>
      <w:r w:rsidRPr="009D6514">
        <w:rPr>
          <w:rFonts w:ascii="Aptos" w:hAnsi="Aptos"/>
        </w:rPr>
        <w:t xml:space="preserve"> involved in </w:t>
      </w:r>
      <w:r w:rsidR="00652D0B" w:rsidRPr="009D6514">
        <w:rPr>
          <w:rFonts w:ascii="Aptos" w:hAnsi="Aptos"/>
        </w:rPr>
        <w:t xml:space="preserve">recruitment and consent, explain </w:t>
      </w:r>
      <w:r w:rsidRPr="009D6514">
        <w:rPr>
          <w:rFonts w:ascii="Aptos" w:hAnsi="Aptos"/>
        </w:rPr>
        <w:t>any steps being taken to support participation in research being truly voluntary</w:t>
      </w:r>
      <w:r w:rsidR="0065464B" w:rsidRPr="009D6514">
        <w:rPr>
          <w:rFonts w:ascii="Aptos" w:hAnsi="Aptos"/>
        </w:rPr>
        <w:t xml:space="preserve"> (e.g., to manage peer influence, community leader influence). </w:t>
      </w:r>
    </w:p>
    <w:p w14:paraId="21E05AD9" w14:textId="7491884D" w:rsidR="00BD2E40" w:rsidRPr="009D6514" w:rsidRDefault="00BD2E40" w:rsidP="00171ED2">
      <w:pPr>
        <w:pStyle w:val="ListParagraph"/>
        <w:numPr>
          <w:ilvl w:val="0"/>
          <w:numId w:val="24"/>
        </w:numPr>
        <w:shd w:val="clear" w:color="auto" w:fill="DEEAF6" w:themeFill="accent5" w:themeFillTint="33"/>
        <w:rPr>
          <w:rFonts w:ascii="Aptos" w:hAnsi="Aptos"/>
        </w:rPr>
      </w:pPr>
      <w:r w:rsidRPr="009D6514">
        <w:rPr>
          <w:rFonts w:ascii="Aptos" w:hAnsi="Aptos"/>
        </w:rPr>
        <w:t xml:space="preserve">If the </w:t>
      </w:r>
      <w:proofErr w:type="gramStart"/>
      <w:r w:rsidRPr="009D6514">
        <w:rPr>
          <w:rFonts w:ascii="Aptos" w:hAnsi="Aptos"/>
        </w:rPr>
        <w:t>involved community members</w:t>
      </w:r>
      <w:proofErr w:type="gramEnd"/>
      <w:r w:rsidRPr="009D6514">
        <w:rPr>
          <w:rFonts w:ascii="Aptos" w:hAnsi="Aptos"/>
        </w:rPr>
        <w:t xml:space="preserve"> will also be research participants, explain the activities that they will be involved in (e.g., surveys, focus groups</w:t>
      </w:r>
      <w:r w:rsidR="00074584" w:rsidRPr="009D6514">
        <w:rPr>
          <w:rFonts w:ascii="Aptos" w:hAnsi="Aptos"/>
        </w:rPr>
        <w:t>, advisory board</w:t>
      </w:r>
      <w:r w:rsidRPr="009D6514">
        <w:rPr>
          <w:rFonts w:ascii="Aptos" w:hAnsi="Aptos"/>
        </w:rPr>
        <w:t>)</w:t>
      </w:r>
    </w:p>
    <w:p w14:paraId="18042E19" w14:textId="15C7CA85" w:rsidR="00652D0B" w:rsidRPr="009D6514" w:rsidRDefault="00213CC5" w:rsidP="00171ED2">
      <w:pPr>
        <w:pStyle w:val="ListParagraph"/>
        <w:numPr>
          <w:ilvl w:val="0"/>
          <w:numId w:val="24"/>
        </w:numPr>
        <w:shd w:val="clear" w:color="auto" w:fill="DEEAF6" w:themeFill="accent5" w:themeFillTint="33"/>
        <w:rPr>
          <w:rFonts w:ascii="Aptos" w:hAnsi="Aptos"/>
        </w:rPr>
      </w:pPr>
      <w:r w:rsidRPr="009D6514">
        <w:rPr>
          <w:rFonts w:ascii="Aptos" w:hAnsi="Aptos"/>
        </w:rPr>
        <w:t>For human subject protections training, please explain If an alternative to full CITI training is being proposed (e.g., limited modules, alternative method of training).</w:t>
      </w:r>
    </w:p>
    <w:p w14:paraId="5826FCD5" w14:textId="61C151FA" w:rsidR="00300248" w:rsidRDefault="00300248" w:rsidP="00B55B88">
      <w:pPr>
        <w:pStyle w:val="Heading2"/>
        <w:keepNext/>
      </w:pPr>
      <w:bookmarkStart w:id="68" w:name="_Toc226555988"/>
      <w:bookmarkEnd w:id="66"/>
      <w:r>
        <w:lastRenderedPageBreak/>
        <w:t>Multi-Site Research</w:t>
      </w:r>
      <w:bookmarkEnd w:id="68"/>
    </w:p>
    <w:p w14:paraId="13AF31CF" w14:textId="77777777" w:rsidR="00766FE4" w:rsidRPr="009D6514" w:rsidRDefault="00766FE4" w:rsidP="002977CD">
      <w:pPr>
        <w:shd w:val="clear" w:color="auto" w:fill="DEEAF6" w:themeFill="accent5" w:themeFillTint="33"/>
        <w:ind w:left="360"/>
        <w:rPr>
          <w:rFonts w:ascii="Aptos" w:hAnsi="Aptos"/>
          <w:i/>
          <w:iCs/>
        </w:rPr>
      </w:pPr>
      <w:r w:rsidRPr="009D6514">
        <w:rPr>
          <w:rFonts w:ascii="Aptos" w:hAnsi="Aptos"/>
          <w:i/>
          <w:iCs/>
        </w:rPr>
        <w:t>Indicate NA or delete this section if not applicable to your research.</w:t>
      </w:r>
    </w:p>
    <w:p w14:paraId="61357C46" w14:textId="414B3682" w:rsidR="00300248" w:rsidRPr="009D6514" w:rsidRDefault="00766FE4" w:rsidP="002977CD">
      <w:pPr>
        <w:shd w:val="clear" w:color="auto" w:fill="DEEAF6" w:themeFill="accent5" w:themeFillTint="33"/>
        <w:ind w:left="360"/>
        <w:rPr>
          <w:rFonts w:ascii="Aptos" w:hAnsi="Aptos"/>
        </w:rPr>
      </w:pPr>
      <w:r w:rsidRPr="009D6514">
        <w:rPr>
          <w:rFonts w:ascii="Aptos" w:hAnsi="Aptos"/>
        </w:rPr>
        <w:t>If this research is being implemented at additional universities/sites, please indicate the sites and what aspects of the research they will be involved with (e.g., implementing the protocol, analysis of data (</w:t>
      </w:r>
      <w:proofErr w:type="gramStart"/>
      <w:r w:rsidRPr="009D6514">
        <w:rPr>
          <w:rFonts w:ascii="Aptos" w:hAnsi="Aptos"/>
        </w:rPr>
        <w:t>include</w:t>
      </w:r>
      <w:proofErr w:type="gramEnd"/>
      <w:r w:rsidRPr="009D6514">
        <w:rPr>
          <w:rFonts w:ascii="Aptos" w:hAnsi="Aptos"/>
        </w:rPr>
        <w:t xml:space="preserve"> whether the data is identifiable, de-identified</w:t>
      </w:r>
      <w:r w:rsidR="004421E9">
        <w:rPr>
          <w:rFonts w:ascii="Aptos" w:hAnsi="Aptos"/>
        </w:rPr>
        <w:t xml:space="preserve"> or</w:t>
      </w:r>
      <w:r w:rsidRPr="009D6514">
        <w:rPr>
          <w:rFonts w:ascii="Aptos" w:hAnsi="Aptos"/>
        </w:rPr>
        <w:t xml:space="preserve"> coded).</w:t>
      </w:r>
    </w:p>
    <w:p w14:paraId="2BACAC9F" w14:textId="14A05F36" w:rsidR="00B86763" w:rsidRPr="009D6514" w:rsidRDefault="00766FE4" w:rsidP="002977CD">
      <w:pPr>
        <w:shd w:val="clear" w:color="auto" w:fill="DEEAF6" w:themeFill="accent5" w:themeFillTint="33"/>
        <w:ind w:left="360"/>
        <w:rPr>
          <w:rFonts w:ascii="Aptos" w:hAnsi="Aptos"/>
        </w:rPr>
      </w:pPr>
      <w:r w:rsidRPr="009D6514">
        <w:rPr>
          <w:rFonts w:ascii="Aptos" w:hAnsi="Aptos"/>
        </w:rPr>
        <w:t xml:space="preserve">If you are the lead investigator or UConn </w:t>
      </w:r>
      <w:r w:rsidR="004242B3" w:rsidRPr="009D6514">
        <w:rPr>
          <w:rFonts w:ascii="Aptos" w:hAnsi="Aptos"/>
        </w:rPr>
        <w:t xml:space="preserve">Health </w:t>
      </w:r>
      <w:r w:rsidRPr="009D6514">
        <w:rPr>
          <w:rFonts w:ascii="Aptos" w:hAnsi="Aptos"/>
        </w:rPr>
        <w:t>is the coordinating/lead site</w:t>
      </w:r>
      <w:r w:rsidR="00B86763" w:rsidRPr="009D6514">
        <w:rPr>
          <w:rFonts w:ascii="Aptos" w:hAnsi="Aptos"/>
        </w:rPr>
        <w:t>:</w:t>
      </w:r>
      <w:r w:rsidRPr="009D6514">
        <w:rPr>
          <w:rFonts w:ascii="Aptos" w:hAnsi="Aptos"/>
        </w:rPr>
        <w:t xml:space="preserve"> </w:t>
      </w:r>
    </w:p>
    <w:p w14:paraId="7BBCB56E" w14:textId="2BA35A72" w:rsidR="00766FE4" w:rsidRPr="009D6514" w:rsidRDefault="00B86763" w:rsidP="002977CD">
      <w:pPr>
        <w:shd w:val="clear" w:color="auto" w:fill="DEEAF6" w:themeFill="accent5" w:themeFillTint="33"/>
        <w:ind w:left="360"/>
        <w:rPr>
          <w:rFonts w:ascii="Aptos" w:hAnsi="Aptos"/>
        </w:rPr>
      </w:pPr>
      <w:r w:rsidRPr="009D6514">
        <w:rPr>
          <w:rFonts w:ascii="Aptos" w:hAnsi="Aptos"/>
        </w:rPr>
        <w:t>D</w:t>
      </w:r>
      <w:r w:rsidR="00766FE4" w:rsidRPr="009D6514">
        <w:rPr>
          <w:rFonts w:ascii="Aptos" w:hAnsi="Aptos"/>
        </w:rPr>
        <w:t xml:space="preserve">escribe </w:t>
      </w:r>
      <w:r w:rsidR="008637E7" w:rsidRPr="009D6514">
        <w:rPr>
          <w:rFonts w:ascii="Aptos" w:hAnsi="Aptos"/>
        </w:rPr>
        <w:t>plan</w:t>
      </w:r>
      <w:r w:rsidRPr="009D6514">
        <w:rPr>
          <w:rFonts w:ascii="Aptos" w:hAnsi="Aptos"/>
        </w:rPr>
        <w:t>s</w:t>
      </w:r>
      <w:r w:rsidR="008637E7" w:rsidRPr="009D6514">
        <w:rPr>
          <w:rFonts w:ascii="Aptos" w:hAnsi="Aptos"/>
        </w:rPr>
        <w:t xml:space="preserve"> for oversight of research activities at other sites, including</w:t>
      </w:r>
      <w:r w:rsidRPr="009D6514">
        <w:rPr>
          <w:rFonts w:ascii="Aptos" w:hAnsi="Aptos"/>
        </w:rPr>
        <w:t>, as applicable</w:t>
      </w:r>
      <w:r w:rsidR="008637E7" w:rsidRPr="009D6514">
        <w:rPr>
          <w:rFonts w:ascii="Aptos" w:hAnsi="Aptos"/>
        </w:rPr>
        <w:t>:</w:t>
      </w:r>
    </w:p>
    <w:p w14:paraId="0760F2E9" w14:textId="0A20E065" w:rsidR="008637E7" w:rsidRPr="009D6514" w:rsidRDefault="008637E7" w:rsidP="002977CD">
      <w:pPr>
        <w:pStyle w:val="ListParagraph"/>
        <w:numPr>
          <w:ilvl w:val="0"/>
          <w:numId w:val="25"/>
        </w:numPr>
        <w:shd w:val="clear" w:color="auto" w:fill="DEEAF6" w:themeFill="accent5" w:themeFillTint="33"/>
        <w:rPr>
          <w:rFonts w:ascii="Aptos" w:hAnsi="Aptos"/>
        </w:rPr>
      </w:pPr>
      <w:r w:rsidRPr="009D6514">
        <w:rPr>
          <w:rFonts w:ascii="Aptos" w:hAnsi="Aptos"/>
        </w:rPr>
        <w:t>Verification of external site approvals and permissions, as applicable (including IRB if the collaborator’s local IRB is also providing oversight).</w:t>
      </w:r>
    </w:p>
    <w:p w14:paraId="09AF3265" w14:textId="5FA84E29" w:rsidR="00B86763" w:rsidRPr="009D6514" w:rsidRDefault="00B86763" w:rsidP="002977CD">
      <w:pPr>
        <w:pStyle w:val="ListParagraph"/>
        <w:numPr>
          <w:ilvl w:val="0"/>
          <w:numId w:val="25"/>
        </w:numPr>
        <w:shd w:val="clear" w:color="auto" w:fill="DEEAF6" w:themeFill="accent5" w:themeFillTint="33"/>
        <w:rPr>
          <w:rFonts w:ascii="Aptos" w:hAnsi="Aptos"/>
        </w:rPr>
      </w:pPr>
      <w:r w:rsidRPr="009D6514">
        <w:rPr>
          <w:rFonts w:ascii="Aptos" w:hAnsi="Aptos"/>
        </w:rPr>
        <w:t>How training on the protocol and study responsibilities will be managed.</w:t>
      </w:r>
    </w:p>
    <w:p w14:paraId="117238F1" w14:textId="7BA35ABB" w:rsidR="008637E7" w:rsidRPr="009D6514" w:rsidRDefault="00B86763" w:rsidP="002977CD">
      <w:pPr>
        <w:pStyle w:val="ListParagraph"/>
        <w:numPr>
          <w:ilvl w:val="0"/>
          <w:numId w:val="25"/>
        </w:numPr>
        <w:shd w:val="clear" w:color="auto" w:fill="DEEAF6" w:themeFill="accent5" w:themeFillTint="33"/>
        <w:rPr>
          <w:rFonts w:ascii="Aptos" w:hAnsi="Aptos"/>
        </w:rPr>
      </w:pPr>
      <w:r w:rsidRPr="009D6514">
        <w:rPr>
          <w:rFonts w:ascii="Aptos" w:hAnsi="Aptos"/>
        </w:rPr>
        <w:t>How fidelity will be ensured over the duration of the research.</w:t>
      </w:r>
    </w:p>
    <w:p w14:paraId="671EA390" w14:textId="4AA7864E" w:rsidR="00B86763" w:rsidRPr="009D6514" w:rsidRDefault="00B86763" w:rsidP="002977CD">
      <w:pPr>
        <w:shd w:val="clear" w:color="auto" w:fill="DEEAF6" w:themeFill="accent5" w:themeFillTint="33"/>
        <w:ind w:left="360"/>
        <w:rPr>
          <w:rFonts w:ascii="Aptos" w:hAnsi="Aptos"/>
        </w:rPr>
      </w:pPr>
      <w:r w:rsidRPr="009D6514">
        <w:rPr>
          <w:rFonts w:ascii="Aptos" w:hAnsi="Aptos"/>
        </w:rPr>
        <w:t>Describe plans for communication of important information among sites, such as:</w:t>
      </w:r>
    </w:p>
    <w:p w14:paraId="5BF2F366" w14:textId="32E2039D" w:rsidR="00B86763" w:rsidRPr="009D6514" w:rsidRDefault="00B86763" w:rsidP="002977CD">
      <w:pPr>
        <w:pStyle w:val="ListParagraph"/>
        <w:numPr>
          <w:ilvl w:val="0"/>
          <w:numId w:val="26"/>
        </w:numPr>
        <w:shd w:val="clear" w:color="auto" w:fill="DEEAF6" w:themeFill="accent5" w:themeFillTint="33"/>
        <w:rPr>
          <w:rFonts w:ascii="Aptos" w:hAnsi="Aptos"/>
        </w:rPr>
      </w:pPr>
      <w:r w:rsidRPr="009D6514">
        <w:rPr>
          <w:rFonts w:ascii="Aptos" w:hAnsi="Aptos"/>
        </w:rPr>
        <w:t xml:space="preserve">Amendments to the protocol </w:t>
      </w:r>
      <w:proofErr w:type="gramStart"/>
      <w:r w:rsidRPr="009D6514">
        <w:rPr>
          <w:rFonts w:ascii="Aptos" w:hAnsi="Aptos"/>
        </w:rPr>
        <w:t>including</w:t>
      </w:r>
      <w:proofErr w:type="gramEnd"/>
      <w:r w:rsidRPr="009D6514">
        <w:rPr>
          <w:rFonts w:ascii="Aptos" w:hAnsi="Aptos"/>
        </w:rPr>
        <w:t xml:space="preserve"> the status of IRB approval.</w:t>
      </w:r>
    </w:p>
    <w:p w14:paraId="689BB1B4" w14:textId="259439E3" w:rsidR="00B86763" w:rsidRPr="009D6514" w:rsidRDefault="002977CD" w:rsidP="002977CD">
      <w:pPr>
        <w:pStyle w:val="ListParagraph"/>
        <w:numPr>
          <w:ilvl w:val="0"/>
          <w:numId w:val="26"/>
        </w:numPr>
        <w:shd w:val="clear" w:color="auto" w:fill="DEEAF6" w:themeFill="accent5" w:themeFillTint="33"/>
        <w:rPr>
          <w:rFonts w:ascii="Aptos" w:hAnsi="Aptos"/>
        </w:rPr>
      </w:pPr>
      <w:r w:rsidRPr="009D6514">
        <w:rPr>
          <w:rFonts w:ascii="Aptos" w:hAnsi="Aptos"/>
        </w:rPr>
        <w:t>Information needed for continuing reviews.</w:t>
      </w:r>
    </w:p>
    <w:p w14:paraId="63CB8890" w14:textId="7B4BF5D1" w:rsidR="002977CD" w:rsidRPr="009D6514" w:rsidRDefault="002977CD" w:rsidP="002977CD">
      <w:pPr>
        <w:pStyle w:val="ListParagraph"/>
        <w:numPr>
          <w:ilvl w:val="0"/>
          <w:numId w:val="26"/>
        </w:numPr>
        <w:shd w:val="clear" w:color="auto" w:fill="DEEAF6" w:themeFill="accent5" w:themeFillTint="33"/>
        <w:rPr>
          <w:rFonts w:ascii="Aptos" w:hAnsi="Aptos"/>
        </w:rPr>
      </w:pPr>
      <w:r w:rsidRPr="009D6514">
        <w:rPr>
          <w:rFonts w:ascii="Aptos" w:hAnsi="Aptos"/>
        </w:rPr>
        <w:t>Information needed for IRB reporting (e.g., unanticipated problems, deviations, other reportable information/events).</w:t>
      </w:r>
    </w:p>
    <w:p w14:paraId="3BB68C7E" w14:textId="0200D3C9" w:rsidR="002977CD" w:rsidRPr="009D6514" w:rsidRDefault="002977CD" w:rsidP="002977CD">
      <w:pPr>
        <w:pStyle w:val="ListParagraph"/>
        <w:numPr>
          <w:ilvl w:val="0"/>
          <w:numId w:val="26"/>
        </w:numPr>
        <w:shd w:val="clear" w:color="auto" w:fill="DEEAF6" w:themeFill="accent5" w:themeFillTint="33"/>
        <w:rPr>
          <w:rFonts w:ascii="Aptos" w:hAnsi="Aptos"/>
        </w:rPr>
      </w:pPr>
      <w:r w:rsidRPr="009D6514">
        <w:rPr>
          <w:rFonts w:ascii="Aptos" w:hAnsi="Aptos"/>
        </w:rPr>
        <w:t>Safety information.</w:t>
      </w:r>
    </w:p>
    <w:p w14:paraId="2B2C46AF" w14:textId="12CAC126" w:rsidR="00B86763" w:rsidRPr="009D6514" w:rsidRDefault="00B86763" w:rsidP="002977CD">
      <w:pPr>
        <w:pStyle w:val="ListParagraph"/>
        <w:numPr>
          <w:ilvl w:val="0"/>
          <w:numId w:val="26"/>
        </w:numPr>
        <w:shd w:val="clear" w:color="auto" w:fill="DEEAF6" w:themeFill="accent5" w:themeFillTint="33"/>
        <w:rPr>
          <w:rFonts w:ascii="Aptos" w:hAnsi="Aptos"/>
        </w:rPr>
      </w:pPr>
      <w:r w:rsidRPr="009D6514">
        <w:rPr>
          <w:rFonts w:ascii="Aptos" w:hAnsi="Aptos"/>
        </w:rPr>
        <w:t xml:space="preserve">Interim </w:t>
      </w:r>
      <w:proofErr w:type="gramStart"/>
      <w:r w:rsidRPr="009D6514">
        <w:rPr>
          <w:rFonts w:ascii="Aptos" w:hAnsi="Aptos"/>
        </w:rPr>
        <w:t>analyses</w:t>
      </w:r>
      <w:proofErr w:type="gramEnd"/>
      <w:r w:rsidRPr="009D6514">
        <w:rPr>
          <w:rFonts w:ascii="Aptos" w:hAnsi="Aptos"/>
        </w:rPr>
        <w:t>.</w:t>
      </w:r>
    </w:p>
    <w:p w14:paraId="6D9B01DE" w14:textId="0DBBDB77" w:rsidR="0083498E" w:rsidRDefault="0083498E" w:rsidP="00FB0D42">
      <w:pPr>
        <w:pStyle w:val="Heading1"/>
        <w:spacing w:before="360"/>
        <w:ind w:left="540" w:hanging="540"/>
      </w:pPr>
      <w:bookmarkStart w:id="69" w:name="_Toc226555989"/>
      <w:bookmarkEnd w:id="67"/>
      <w:r>
        <w:t xml:space="preserve">Other </w:t>
      </w:r>
      <w:r w:rsidR="004D7445">
        <w:t>Relevant Information</w:t>
      </w:r>
      <w:bookmarkEnd w:id="69"/>
    </w:p>
    <w:p w14:paraId="7944334E" w14:textId="0AC465B0" w:rsidR="00767B2F" w:rsidRPr="009D6514" w:rsidRDefault="004D7445" w:rsidP="00914F08">
      <w:pPr>
        <w:shd w:val="clear" w:color="auto" w:fill="DEEAF6" w:themeFill="accent5" w:themeFillTint="33"/>
        <w:rPr>
          <w:rFonts w:ascii="Aptos" w:hAnsi="Aptos"/>
        </w:rPr>
      </w:pPr>
      <w:r w:rsidRPr="009D6514">
        <w:rPr>
          <w:rFonts w:ascii="Aptos" w:hAnsi="Aptos"/>
        </w:rPr>
        <w:t xml:space="preserve">Please use this section </w:t>
      </w:r>
      <w:r w:rsidR="00E3590F" w:rsidRPr="009D6514">
        <w:rPr>
          <w:rFonts w:ascii="Aptos" w:hAnsi="Aptos"/>
        </w:rPr>
        <w:t xml:space="preserve">to provide any other </w:t>
      </w:r>
      <w:r w:rsidR="00D677F3" w:rsidRPr="009D6514">
        <w:rPr>
          <w:rFonts w:ascii="Aptos" w:hAnsi="Aptos"/>
        </w:rPr>
        <w:t xml:space="preserve">relevant </w:t>
      </w:r>
      <w:r w:rsidR="00E3590F" w:rsidRPr="009D6514">
        <w:rPr>
          <w:rFonts w:ascii="Aptos" w:hAnsi="Aptos"/>
        </w:rPr>
        <w:t>information regarding the proposed research that is not captured in other sectio</w:t>
      </w:r>
      <w:r w:rsidR="00D677F3" w:rsidRPr="009D6514">
        <w:rPr>
          <w:rFonts w:ascii="Aptos" w:hAnsi="Aptos"/>
        </w:rPr>
        <w:t xml:space="preserve">ns. </w:t>
      </w:r>
      <w:r w:rsidR="00767B2F" w:rsidRPr="009D6514">
        <w:rPr>
          <w:rFonts w:ascii="Aptos" w:hAnsi="Aptos"/>
        </w:rPr>
        <w:t xml:space="preserve">Various funding entities may impose further requirements with which investigators must comply (e.g. the National Institute of Health, Department of Defense, Environmental Protection Agency, Department of Energy, National Institute of Justice, Federal Bureau of Prisons).  </w:t>
      </w:r>
    </w:p>
    <w:p w14:paraId="0BCE2A12" w14:textId="079EFC5D" w:rsidR="004747D2" w:rsidRPr="009D6514" w:rsidRDefault="00D677F3" w:rsidP="00914F08">
      <w:pPr>
        <w:shd w:val="clear" w:color="auto" w:fill="DEEAF6" w:themeFill="accent5" w:themeFillTint="33"/>
        <w:rPr>
          <w:rFonts w:ascii="Aptos" w:hAnsi="Aptos"/>
        </w:rPr>
      </w:pPr>
      <w:r w:rsidRPr="009D6514">
        <w:rPr>
          <w:rFonts w:ascii="Aptos" w:hAnsi="Aptos"/>
        </w:rPr>
        <w:t xml:space="preserve">This section can be deleted if there is </w:t>
      </w:r>
      <w:r w:rsidR="003945AF" w:rsidRPr="009D6514">
        <w:rPr>
          <w:rFonts w:ascii="Aptos" w:hAnsi="Aptos"/>
        </w:rPr>
        <w:t>no</w:t>
      </w:r>
      <w:r w:rsidRPr="009D6514">
        <w:rPr>
          <w:rFonts w:ascii="Aptos" w:hAnsi="Aptos"/>
        </w:rPr>
        <w:t xml:space="preserve"> additional information to provide.</w:t>
      </w:r>
    </w:p>
    <w:p w14:paraId="6AC53B9F" w14:textId="7E97420F" w:rsidR="579FD240" w:rsidRDefault="579FD240" w:rsidP="00FB0D42">
      <w:pPr>
        <w:pStyle w:val="Heading1"/>
        <w:keepNext/>
        <w:spacing w:before="360"/>
        <w:ind w:left="540" w:hanging="540"/>
      </w:pPr>
      <w:bookmarkStart w:id="70" w:name="_Toc226555990"/>
      <w:r w:rsidRPr="323A2127">
        <w:t>References</w:t>
      </w:r>
      <w:bookmarkEnd w:id="70"/>
    </w:p>
    <w:p w14:paraId="7466A54D" w14:textId="1C4AE832" w:rsidR="00882B05" w:rsidRPr="009D6514" w:rsidRDefault="00182A89" w:rsidP="004747D2">
      <w:pPr>
        <w:shd w:val="clear" w:color="auto" w:fill="DEEAF6" w:themeFill="accent5" w:themeFillTint="33"/>
        <w:rPr>
          <w:rFonts w:ascii="Aptos" w:hAnsi="Aptos"/>
        </w:rPr>
      </w:pPr>
      <w:r w:rsidRPr="009D6514">
        <w:rPr>
          <w:rFonts w:ascii="Aptos" w:hAnsi="Aptos"/>
        </w:rPr>
        <w:t xml:space="preserve">Please use this section to provide </w:t>
      </w:r>
      <w:r w:rsidR="00B21BA4" w:rsidRPr="009D6514">
        <w:rPr>
          <w:rFonts w:ascii="Aptos" w:hAnsi="Aptos"/>
        </w:rPr>
        <w:t xml:space="preserve">key </w:t>
      </w:r>
      <w:r w:rsidRPr="009D6514">
        <w:rPr>
          <w:rFonts w:ascii="Aptos" w:hAnsi="Aptos"/>
        </w:rPr>
        <w:t xml:space="preserve">citations </w:t>
      </w:r>
      <w:r w:rsidR="00937B60" w:rsidRPr="009D6514">
        <w:rPr>
          <w:rFonts w:ascii="Aptos" w:hAnsi="Aptos"/>
        </w:rPr>
        <w:t xml:space="preserve">that are relevant to the </w:t>
      </w:r>
      <w:r w:rsidR="00B21BA4" w:rsidRPr="009D6514">
        <w:rPr>
          <w:rFonts w:ascii="Aptos" w:hAnsi="Aptos"/>
        </w:rPr>
        <w:t>research. Including any references relative to the rationale for the study, prior experience</w:t>
      </w:r>
      <w:r w:rsidR="005D6B7E" w:rsidRPr="009D6514">
        <w:rPr>
          <w:rFonts w:ascii="Aptos" w:hAnsi="Aptos"/>
        </w:rPr>
        <w:t xml:space="preserve"> building to this study, and references to support the risk profile and safety measures.</w:t>
      </w:r>
    </w:p>
    <w:p w14:paraId="3312CA29" w14:textId="790129AD" w:rsidR="0093428E" w:rsidRPr="0093428E" w:rsidRDefault="0093428E" w:rsidP="00FB0D42">
      <w:pPr>
        <w:pStyle w:val="Heading1"/>
        <w:keepNext/>
        <w:spacing w:before="360"/>
        <w:ind w:left="540" w:hanging="540"/>
      </w:pPr>
      <w:bookmarkStart w:id="71" w:name="_Toc226555991"/>
      <w:r w:rsidRPr="323A2127">
        <w:t>Appendices</w:t>
      </w:r>
      <w:bookmarkEnd w:id="71"/>
    </w:p>
    <w:p w14:paraId="45D469D0" w14:textId="01BF3810" w:rsidR="00CE38EC" w:rsidRPr="009D6514" w:rsidRDefault="003604DC" w:rsidP="004747D2">
      <w:pPr>
        <w:shd w:val="clear" w:color="auto" w:fill="DEEAF6" w:themeFill="accent5" w:themeFillTint="33"/>
        <w:rPr>
          <w:rFonts w:ascii="Aptos" w:hAnsi="Aptos"/>
        </w:rPr>
      </w:pPr>
      <w:r w:rsidRPr="009D6514">
        <w:rPr>
          <w:rFonts w:ascii="Aptos" w:hAnsi="Aptos"/>
        </w:rPr>
        <w:t xml:space="preserve">Please use this section to append any </w:t>
      </w:r>
      <w:r w:rsidR="00671304" w:rsidRPr="009D6514">
        <w:rPr>
          <w:rFonts w:ascii="Aptos" w:hAnsi="Aptos"/>
        </w:rPr>
        <w:t xml:space="preserve">materials that are relevant to the conduct of this study.  For example, </w:t>
      </w:r>
      <w:r w:rsidR="00D536C8" w:rsidRPr="009D6514">
        <w:rPr>
          <w:rFonts w:ascii="Aptos" w:hAnsi="Aptos"/>
        </w:rPr>
        <w:t xml:space="preserve">relevant lab SOPs, </w:t>
      </w:r>
      <w:r w:rsidR="004B5457" w:rsidRPr="009D6514">
        <w:rPr>
          <w:rFonts w:ascii="Aptos" w:hAnsi="Aptos"/>
        </w:rPr>
        <w:t xml:space="preserve">etc. </w:t>
      </w:r>
      <w:r w:rsidR="004242B3" w:rsidRPr="009D6514">
        <w:rPr>
          <w:rFonts w:ascii="Aptos" w:hAnsi="Aptos"/>
        </w:rPr>
        <w:t>Recruitment m</w:t>
      </w:r>
      <w:r w:rsidR="004B5457" w:rsidRPr="009D6514">
        <w:rPr>
          <w:rFonts w:ascii="Aptos" w:hAnsi="Aptos"/>
        </w:rPr>
        <w:t>aterials</w:t>
      </w:r>
      <w:r w:rsidR="004242B3" w:rsidRPr="009D6514">
        <w:rPr>
          <w:rFonts w:ascii="Aptos" w:hAnsi="Aptos"/>
        </w:rPr>
        <w:t xml:space="preserve">, screening checklists, data collection forms are to </w:t>
      </w:r>
      <w:r w:rsidR="004B5457" w:rsidRPr="009D6514">
        <w:rPr>
          <w:rFonts w:ascii="Aptos" w:hAnsi="Aptos"/>
        </w:rPr>
        <w:t xml:space="preserve">be </w:t>
      </w:r>
      <w:r w:rsidR="00BD2E40" w:rsidRPr="009D6514">
        <w:rPr>
          <w:rFonts w:ascii="Aptos" w:hAnsi="Aptos"/>
        </w:rPr>
        <w:t xml:space="preserve">separately </w:t>
      </w:r>
      <w:r w:rsidR="00B55B88" w:rsidRPr="009D6514">
        <w:rPr>
          <w:rFonts w:ascii="Aptos" w:hAnsi="Aptos"/>
        </w:rPr>
        <w:t>uploaded with</w:t>
      </w:r>
      <w:r w:rsidR="00D536C8" w:rsidRPr="009D6514">
        <w:rPr>
          <w:rFonts w:ascii="Aptos" w:hAnsi="Aptos"/>
        </w:rPr>
        <w:t>in</w:t>
      </w:r>
      <w:r w:rsidR="00B55B88" w:rsidRPr="009D6514">
        <w:rPr>
          <w:rFonts w:ascii="Aptos" w:hAnsi="Aptos"/>
        </w:rPr>
        <w:t xml:space="preserve"> the IRB submission</w:t>
      </w:r>
      <w:r w:rsidR="00D536C8" w:rsidRPr="009D6514">
        <w:rPr>
          <w:rFonts w:ascii="Aptos" w:hAnsi="Aptos"/>
        </w:rPr>
        <w:t xml:space="preserve"> form</w:t>
      </w:r>
      <w:r w:rsidR="00B55B88" w:rsidRPr="009D6514">
        <w:rPr>
          <w:rFonts w:ascii="Aptos" w:hAnsi="Aptos"/>
        </w:rPr>
        <w:t>.</w:t>
      </w:r>
    </w:p>
    <w:p w14:paraId="1499C55A" w14:textId="77777777" w:rsidR="00F81DE0" w:rsidRPr="00F81DE0" w:rsidRDefault="00F81DE0" w:rsidP="00F81DE0">
      <w:pPr>
        <w:rPr>
          <w:color w:val="70AD47" w:themeColor="accent6"/>
          <w:sz w:val="24"/>
          <w:szCs w:val="24"/>
        </w:rPr>
      </w:pPr>
    </w:p>
    <w:sectPr w:rsidR="00F81DE0" w:rsidRPr="00F81DE0" w:rsidSect="00091DCF">
      <w:footerReference w:type="default" r:id="rId3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03F0" w14:textId="77777777" w:rsidR="00A75FFB" w:rsidRDefault="00A75FFB" w:rsidP="00D319B6">
      <w:pPr>
        <w:spacing w:after="0" w:line="240" w:lineRule="auto"/>
      </w:pPr>
      <w:r>
        <w:separator/>
      </w:r>
    </w:p>
  </w:endnote>
  <w:endnote w:type="continuationSeparator" w:id="0">
    <w:p w14:paraId="4C239110" w14:textId="77777777" w:rsidR="00A75FFB" w:rsidRDefault="00A75FFB" w:rsidP="00D3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030242"/>
      <w:docPartObj>
        <w:docPartGallery w:val="Page Numbers (Bottom of Page)"/>
        <w:docPartUnique/>
      </w:docPartObj>
    </w:sdtPr>
    <w:sdtEndPr/>
    <w:sdtContent>
      <w:sdt>
        <w:sdtPr>
          <w:id w:val="1728636285"/>
          <w:docPartObj>
            <w:docPartGallery w:val="Page Numbers (Top of Page)"/>
            <w:docPartUnique/>
          </w:docPartObj>
        </w:sdtPr>
        <w:sdtEndPr/>
        <w:sdtContent>
          <w:p w14:paraId="36ACB6C4" w14:textId="23806E88" w:rsidR="004B2064" w:rsidRDefault="00FF0B95">
            <w:pPr>
              <w:pStyle w:val="Footer"/>
            </w:pPr>
            <w:r>
              <w:t xml:space="preserve">UCHC </w:t>
            </w:r>
            <w:r w:rsidR="00530B66" w:rsidRPr="00530B66">
              <w:rPr>
                <w:sz w:val="20"/>
                <w:szCs w:val="20"/>
              </w:rPr>
              <w:t xml:space="preserve">Protocol Template Version </w:t>
            </w:r>
            <w:r w:rsidR="00357396">
              <w:rPr>
                <w:sz w:val="20"/>
                <w:szCs w:val="20"/>
              </w:rPr>
              <w:t>5</w:t>
            </w:r>
            <w:r>
              <w:rPr>
                <w:sz w:val="20"/>
                <w:szCs w:val="20"/>
              </w:rPr>
              <w:t>/</w:t>
            </w:r>
            <w:r w:rsidR="00357396">
              <w:rPr>
                <w:sz w:val="20"/>
                <w:szCs w:val="20"/>
              </w:rPr>
              <w:t>28/</w:t>
            </w:r>
            <w:r>
              <w:rPr>
                <w:sz w:val="20"/>
                <w:szCs w:val="20"/>
              </w:rPr>
              <w:t>2026</w:t>
            </w:r>
            <w:r w:rsidR="00530B66">
              <w:t xml:space="preserve"> </w:t>
            </w:r>
            <w:r w:rsidR="00530B66">
              <w:tab/>
            </w:r>
            <w:r w:rsidR="004B2064" w:rsidRPr="004B2064">
              <w:rPr>
                <w:sz w:val="20"/>
                <w:szCs w:val="20"/>
              </w:rPr>
              <w:t xml:space="preserve">Page </w:t>
            </w:r>
            <w:r w:rsidR="004B2064" w:rsidRPr="004B2064">
              <w:rPr>
                <w:b/>
                <w:bCs/>
                <w:sz w:val="20"/>
                <w:szCs w:val="20"/>
              </w:rPr>
              <w:fldChar w:fldCharType="begin"/>
            </w:r>
            <w:r w:rsidR="004B2064" w:rsidRPr="004B2064">
              <w:rPr>
                <w:b/>
                <w:bCs/>
                <w:sz w:val="20"/>
                <w:szCs w:val="20"/>
              </w:rPr>
              <w:instrText xml:space="preserve"> PAGE </w:instrText>
            </w:r>
            <w:r w:rsidR="004B2064" w:rsidRPr="004B2064">
              <w:rPr>
                <w:b/>
                <w:bCs/>
                <w:sz w:val="20"/>
                <w:szCs w:val="20"/>
              </w:rPr>
              <w:fldChar w:fldCharType="separate"/>
            </w:r>
            <w:r w:rsidR="004B2064" w:rsidRPr="004B2064">
              <w:rPr>
                <w:b/>
                <w:bCs/>
                <w:noProof/>
                <w:sz w:val="20"/>
                <w:szCs w:val="20"/>
              </w:rPr>
              <w:t>2</w:t>
            </w:r>
            <w:r w:rsidR="004B2064" w:rsidRPr="004B2064">
              <w:rPr>
                <w:b/>
                <w:bCs/>
                <w:sz w:val="20"/>
                <w:szCs w:val="20"/>
              </w:rPr>
              <w:fldChar w:fldCharType="end"/>
            </w:r>
            <w:r w:rsidR="004B2064" w:rsidRPr="004B2064">
              <w:rPr>
                <w:sz w:val="20"/>
                <w:szCs w:val="20"/>
              </w:rPr>
              <w:t xml:space="preserve"> of </w:t>
            </w:r>
            <w:r w:rsidR="004B2064" w:rsidRPr="004B2064">
              <w:rPr>
                <w:b/>
                <w:bCs/>
                <w:sz w:val="20"/>
                <w:szCs w:val="20"/>
              </w:rPr>
              <w:fldChar w:fldCharType="begin"/>
            </w:r>
            <w:r w:rsidR="004B2064" w:rsidRPr="004B2064">
              <w:rPr>
                <w:b/>
                <w:bCs/>
                <w:sz w:val="20"/>
                <w:szCs w:val="20"/>
              </w:rPr>
              <w:instrText xml:space="preserve"> NUMPAGES  </w:instrText>
            </w:r>
            <w:r w:rsidR="004B2064" w:rsidRPr="004B2064">
              <w:rPr>
                <w:b/>
                <w:bCs/>
                <w:sz w:val="20"/>
                <w:szCs w:val="20"/>
              </w:rPr>
              <w:fldChar w:fldCharType="separate"/>
            </w:r>
            <w:r w:rsidR="004B2064" w:rsidRPr="004B2064">
              <w:rPr>
                <w:b/>
                <w:bCs/>
                <w:noProof/>
                <w:sz w:val="20"/>
                <w:szCs w:val="20"/>
              </w:rPr>
              <w:t>2</w:t>
            </w:r>
            <w:r w:rsidR="004B2064" w:rsidRPr="004B206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DA2F" w14:textId="77777777" w:rsidR="00A75FFB" w:rsidRDefault="00A75FFB" w:rsidP="00D319B6">
      <w:pPr>
        <w:spacing w:after="0" w:line="240" w:lineRule="auto"/>
      </w:pPr>
      <w:r>
        <w:separator/>
      </w:r>
    </w:p>
  </w:footnote>
  <w:footnote w:type="continuationSeparator" w:id="0">
    <w:p w14:paraId="55F5C9F9" w14:textId="77777777" w:rsidR="00A75FFB" w:rsidRDefault="00A75FFB" w:rsidP="00D3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5AD"/>
    <w:multiLevelType w:val="hybridMultilevel"/>
    <w:tmpl w:val="88E8BD6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8228C"/>
    <w:multiLevelType w:val="hybridMultilevel"/>
    <w:tmpl w:val="3B08E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53A16"/>
    <w:multiLevelType w:val="hybridMultilevel"/>
    <w:tmpl w:val="6000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3A21"/>
    <w:multiLevelType w:val="hybridMultilevel"/>
    <w:tmpl w:val="7C7C1E3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15:restartNumberingAfterBreak="0">
    <w:nsid w:val="080142EE"/>
    <w:multiLevelType w:val="hybridMultilevel"/>
    <w:tmpl w:val="BF56C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32846"/>
    <w:multiLevelType w:val="hybridMultilevel"/>
    <w:tmpl w:val="8654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E53CA"/>
    <w:multiLevelType w:val="hybridMultilevel"/>
    <w:tmpl w:val="814484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AA5289"/>
    <w:multiLevelType w:val="hybridMultilevel"/>
    <w:tmpl w:val="5504C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D13C6B"/>
    <w:multiLevelType w:val="hybridMultilevel"/>
    <w:tmpl w:val="2E1657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CE003D"/>
    <w:multiLevelType w:val="hybridMultilevel"/>
    <w:tmpl w:val="B764F2B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74B5171"/>
    <w:multiLevelType w:val="multilevel"/>
    <w:tmpl w:val="1F76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647CF"/>
    <w:multiLevelType w:val="multilevel"/>
    <w:tmpl w:val="52FCF07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AF5CC6"/>
    <w:multiLevelType w:val="hybridMultilevel"/>
    <w:tmpl w:val="BEAC6078"/>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 w15:restartNumberingAfterBreak="0">
    <w:nsid w:val="1E3A4A8A"/>
    <w:multiLevelType w:val="hybridMultilevel"/>
    <w:tmpl w:val="966E5E1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21C07FF5"/>
    <w:multiLevelType w:val="hybridMultilevel"/>
    <w:tmpl w:val="63A0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E3A2A"/>
    <w:multiLevelType w:val="hybridMultilevel"/>
    <w:tmpl w:val="178A83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707854"/>
    <w:multiLevelType w:val="hybridMultilevel"/>
    <w:tmpl w:val="135E8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B456B"/>
    <w:multiLevelType w:val="hybridMultilevel"/>
    <w:tmpl w:val="DCCC1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A101AB"/>
    <w:multiLevelType w:val="multilevel"/>
    <w:tmpl w:val="51BAC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53B9E"/>
    <w:multiLevelType w:val="hybridMultilevel"/>
    <w:tmpl w:val="E7B6B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6D3DE1"/>
    <w:multiLevelType w:val="hybridMultilevel"/>
    <w:tmpl w:val="545E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708C0"/>
    <w:multiLevelType w:val="hybridMultilevel"/>
    <w:tmpl w:val="14AECF2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8D46098"/>
    <w:multiLevelType w:val="hybridMultilevel"/>
    <w:tmpl w:val="0A3E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F34B0"/>
    <w:multiLevelType w:val="hybridMultilevel"/>
    <w:tmpl w:val="945E3D7A"/>
    <w:lvl w:ilvl="0" w:tplc="D46CCB6A">
      <w:start w:val="1"/>
      <w:numFmt w:val="decimal"/>
      <w:lvlText w:val="%1."/>
      <w:lvlJc w:val="left"/>
      <w:pPr>
        <w:ind w:left="720" w:hanging="360"/>
      </w:pPr>
      <w:rPr>
        <w:color w:val="1F4E7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87E46"/>
    <w:multiLevelType w:val="hybridMultilevel"/>
    <w:tmpl w:val="30CE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9C7845"/>
    <w:multiLevelType w:val="hybridMultilevel"/>
    <w:tmpl w:val="974CA6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42493A1F"/>
    <w:multiLevelType w:val="multilevel"/>
    <w:tmpl w:val="04685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E520D"/>
    <w:multiLevelType w:val="hybridMultilevel"/>
    <w:tmpl w:val="F560E5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4F4912"/>
    <w:multiLevelType w:val="hybridMultilevel"/>
    <w:tmpl w:val="F00A6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0E499F"/>
    <w:multiLevelType w:val="hybridMultilevel"/>
    <w:tmpl w:val="5B80A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797AAF"/>
    <w:multiLevelType w:val="hybridMultilevel"/>
    <w:tmpl w:val="DE121D6E"/>
    <w:lvl w:ilvl="0" w:tplc="679C68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597CD1"/>
    <w:multiLevelType w:val="hybridMultilevel"/>
    <w:tmpl w:val="79C6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C5BB3"/>
    <w:multiLevelType w:val="hybridMultilevel"/>
    <w:tmpl w:val="5970866A"/>
    <w:lvl w:ilvl="0" w:tplc="04090001">
      <w:start w:val="1"/>
      <w:numFmt w:val="bullet"/>
      <w:lvlText w:val=""/>
      <w:lvlJc w:val="left"/>
      <w:pPr>
        <w:ind w:left="1752" w:hanging="360"/>
      </w:pPr>
      <w:rPr>
        <w:rFonts w:ascii="Symbol" w:hAnsi="Symbol" w:hint="default"/>
      </w:rPr>
    </w:lvl>
    <w:lvl w:ilvl="1" w:tplc="04090003">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3" w15:restartNumberingAfterBreak="0">
    <w:nsid w:val="50354C39"/>
    <w:multiLevelType w:val="hybridMultilevel"/>
    <w:tmpl w:val="9932AD0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4" w15:restartNumberingAfterBreak="0">
    <w:nsid w:val="53065B70"/>
    <w:multiLevelType w:val="hybridMultilevel"/>
    <w:tmpl w:val="926828FA"/>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538F565F"/>
    <w:multiLevelType w:val="hybridMultilevel"/>
    <w:tmpl w:val="6FDE2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776AEA"/>
    <w:multiLevelType w:val="hybridMultilevel"/>
    <w:tmpl w:val="C72A13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12486"/>
    <w:multiLevelType w:val="hybridMultilevel"/>
    <w:tmpl w:val="A73E8164"/>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5F1C0BF1"/>
    <w:multiLevelType w:val="hybridMultilevel"/>
    <w:tmpl w:val="97D44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903176"/>
    <w:multiLevelType w:val="hybridMultilevel"/>
    <w:tmpl w:val="4D1E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B4C89"/>
    <w:multiLevelType w:val="hybridMultilevel"/>
    <w:tmpl w:val="C79C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27247F"/>
    <w:multiLevelType w:val="hybridMultilevel"/>
    <w:tmpl w:val="9EACA0EC"/>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677544F0"/>
    <w:multiLevelType w:val="hybridMultilevel"/>
    <w:tmpl w:val="69C65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C81D0B"/>
    <w:multiLevelType w:val="hybridMultilevel"/>
    <w:tmpl w:val="E7F09614"/>
    <w:lvl w:ilvl="0" w:tplc="04090001">
      <w:start w:val="1"/>
      <w:numFmt w:val="bullet"/>
      <w:lvlText w:val=""/>
      <w:lvlJc w:val="left"/>
      <w:pPr>
        <w:ind w:left="1481" w:hanging="360"/>
      </w:pPr>
      <w:rPr>
        <w:rFonts w:ascii="Symbol" w:hAnsi="Symbol" w:hint="default"/>
      </w:rPr>
    </w:lvl>
    <w:lvl w:ilvl="1" w:tplc="04090003">
      <w:start w:val="1"/>
      <w:numFmt w:val="bullet"/>
      <w:lvlText w:val="o"/>
      <w:lvlJc w:val="left"/>
      <w:pPr>
        <w:ind w:left="2201" w:hanging="360"/>
      </w:pPr>
      <w:rPr>
        <w:rFonts w:ascii="Courier New" w:hAnsi="Courier New" w:cs="Courier New" w:hint="default"/>
      </w:rPr>
    </w:lvl>
    <w:lvl w:ilvl="2" w:tplc="04090005">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4" w15:restartNumberingAfterBreak="0">
    <w:nsid w:val="6C5A0FCA"/>
    <w:multiLevelType w:val="hybridMultilevel"/>
    <w:tmpl w:val="D0DE75B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761EE7"/>
    <w:multiLevelType w:val="hybridMultilevel"/>
    <w:tmpl w:val="733C5D1A"/>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6" w15:restartNumberingAfterBreak="0">
    <w:nsid w:val="6DC31A52"/>
    <w:multiLevelType w:val="hybridMultilevel"/>
    <w:tmpl w:val="0196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347F93"/>
    <w:multiLevelType w:val="hybridMultilevel"/>
    <w:tmpl w:val="F81CDD08"/>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8" w15:restartNumberingAfterBreak="0">
    <w:nsid w:val="7233705D"/>
    <w:multiLevelType w:val="hybridMultilevel"/>
    <w:tmpl w:val="EA46308E"/>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9" w15:restartNumberingAfterBreak="0">
    <w:nsid w:val="75620FD9"/>
    <w:multiLevelType w:val="hybridMultilevel"/>
    <w:tmpl w:val="6BD2CF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604A75"/>
    <w:multiLevelType w:val="hybridMultilevel"/>
    <w:tmpl w:val="630E9CBC"/>
    <w:lvl w:ilvl="0" w:tplc="48C2B896">
      <w:numFmt w:val="bullet"/>
      <w:lvlText w:val="•"/>
      <w:lvlJc w:val="left"/>
      <w:pPr>
        <w:ind w:left="1260" w:hanging="54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C522805"/>
    <w:multiLevelType w:val="hybridMultilevel"/>
    <w:tmpl w:val="FE4C4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F90158C"/>
    <w:multiLevelType w:val="hybridMultilevel"/>
    <w:tmpl w:val="B07888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1139380">
    <w:abstractNumId w:val="23"/>
  </w:num>
  <w:num w:numId="2" w16cid:durableId="725184153">
    <w:abstractNumId w:val="11"/>
  </w:num>
  <w:num w:numId="3" w16cid:durableId="1788692026">
    <w:abstractNumId w:val="29"/>
  </w:num>
  <w:num w:numId="4" w16cid:durableId="12851067">
    <w:abstractNumId w:val="50"/>
  </w:num>
  <w:num w:numId="5" w16cid:durableId="1262954317">
    <w:abstractNumId w:val="24"/>
  </w:num>
  <w:num w:numId="6" w16cid:durableId="305816685">
    <w:abstractNumId w:val="15"/>
  </w:num>
  <w:num w:numId="7" w16cid:durableId="635570641">
    <w:abstractNumId w:val="5"/>
  </w:num>
  <w:num w:numId="8" w16cid:durableId="1802646627">
    <w:abstractNumId w:val="18"/>
  </w:num>
  <w:num w:numId="9" w16cid:durableId="674039942">
    <w:abstractNumId w:val="46"/>
  </w:num>
  <w:num w:numId="10" w16cid:durableId="1560633569">
    <w:abstractNumId w:val="39"/>
  </w:num>
  <w:num w:numId="11" w16cid:durableId="2049717024">
    <w:abstractNumId w:val="30"/>
  </w:num>
  <w:num w:numId="12" w16cid:durableId="1625037988">
    <w:abstractNumId w:val="2"/>
  </w:num>
  <w:num w:numId="13" w16cid:durableId="1554344872">
    <w:abstractNumId w:val="17"/>
  </w:num>
  <w:num w:numId="14" w16cid:durableId="694617099">
    <w:abstractNumId w:val="10"/>
  </w:num>
  <w:num w:numId="15" w16cid:durableId="2094693867">
    <w:abstractNumId w:val="36"/>
  </w:num>
  <w:num w:numId="16" w16cid:durableId="488332992">
    <w:abstractNumId w:val="35"/>
  </w:num>
  <w:num w:numId="17" w16cid:durableId="2071997456">
    <w:abstractNumId w:val="51"/>
  </w:num>
  <w:num w:numId="18" w16cid:durableId="1486166824">
    <w:abstractNumId w:val="14"/>
  </w:num>
  <w:num w:numId="19" w16cid:durableId="188028259">
    <w:abstractNumId w:val="21"/>
  </w:num>
  <w:num w:numId="20" w16cid:durableId="1197504893">
    <w:abstractNumId w:val="49"/>
  </w:num>
  <w:num w:numId="21" w16cid:durableId="1348823980">
    <w:abstractNumId w:val="44"/>
  </w:num>
  <w:num w:numId="22" w16cid:durableId="1486166587">
    <w:abstractNumId w:val="0"/>
  </w:num>
  <w:num w:numId="23" w16cid:durableId="1284271045">
    <w:abstractNumId w:val="25"/>
  </w:num>
  <w:num w:numId="24" w16cid:durableId="655651427">
    <w:abstractNumId w:val="1"/>
  </w:num>
  <w:num w:numId="25" w16cid:durableId="1187671647">
    <w:abstractNumId w:val="7"/>
  </w:num>
  <w:num w:numId="26" w16cid:durableId="2138403218">
    <w:abstractNumId w:val="28"/>
  </w:num>
  <w:num w:numId="27" w16cid:durableId="303707481">
    <w:abstractNumId w:val="38"/>
  </w:num>
  <w:num w:numId="28" w16cid:durableId="524752760">
    <w:abstractNumId w:val="52"/>
  </w:num>
  <w:num w:numId="29" w16cid:durableId="806436555">
    <w:abstractNumId w:val="19"/>
  </w:num>
  <w:num w:numId="30" w16cid:durableId="732580668">
    <w:abstractNumId w:val="16"/>
  </w:num>
  <w:num w:numId="31" w16cid:durableId="309789581">
    <w:abstractNumId w:val="42"/>
  </w:num>
  <w:num w:numId="32" w16cid:durableId="1898125508">
    <w:abstractNumId w:val="27"/>
  </w:num>
  <w:num w:numId="33" w16cid:durableId="1039205400">
    <w:abstractNumId w:val="22"/>
  </w:num>
  <w:num w:numId="34" w16cid:durableId="463935733">
    <w:abstractNumId w:val="26"/>
  </w:num>
  <w:num w:numId="35" w16cid:durableId="520125296">
    <w:abstractNumId w:val="31"/>
  </w:num>
  <w:num w:numId="36" w16cid:durableId="1669168930">
    <w:abstractNumId w:val="8"/>
  </w:num>
  <w:num w:numId="37" w16cid:durableId="266012901">
    <w:abstractNumId w:val="48"/>
  </w:num>
  <w:num w:numId="38" w16cid:durableId="192959078">
    <w:abstractNumId w:val="43"/>
  </w:num>
  <w:num w:numId="39" w16cid:durableId="2043087475">
    <w:abstractNumId w:val="13"/>
  </w:num>
  <w:num w:numId="40" w16cid:durableId="1189218157">
    <w:abstractNumId w:val="9"/>
  </w:num>
  <w:num w:numId="41" w16cid:durableId="1346637974">
    <w:abstractNumId w:val="47"/>
  </w:num>
  <w:num w:numId="42" w16cid:durableId="932863331">
    <w:abstractNumId w:val="37"/>
  </w:num>
  <w:num w:numId="43" w16cid:durableId="934896653">
    <w:abstractNumId w:val="6"/>
  </w:num>
  <w:num w:numId="44" w16cid:durableId="1535800548">
    <w:abstractNumId w:val="12"/>
  </w:num>
  <w:num w:numId="45" w16cid:durableId="1366296051">
    <w:abstractNumId w:val="45"/>
  </w:num>
  <w:num w:numId="46" w16cid:durableId="1378819994">
    <w:abstractNumId w:val="3"/>
  </w:num>
  <w:num w:numId="47" w16cid:durableId="1728912701">
    <w:abstractNumId w:val="34"/>
  </w:num>
  <w:num w:numId="48" w16cid:durableId="95563340">
    <w:abstractNumId w:val="33"/>
  </w:num>
  <w:num w:numId="49" w16cid:durableId="1566647740">
    <w:abstractNumId w:val="41"/>
  </w:num>
  <w:num w:numId="50" w16cid:durableId="86317335">
    <w:abstractNumId w:val="32"/>
  </w:num>
  <w:num w:numId="51" w16cid:durableId="1956012198">
    <w:abstractNumId w:val="4"/>
  </w:num>
  <w:num w:numId="52" w16cid:durableId="180898449">
    <w:abstractNumId w:val="40"/>
  </w:num>
  <w:num w:numId="53" w16cid:durableId="102767726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4A"/>
    <w:rsid w:val="00003FAE"/>
    <w:rsid w:val="00004E20"/>
    <w:rsid w:val="000108D5"/>
    <w:rsid w:val="00011F9D"/>
    <w:rsid w:val="0001599F"/>
    <w:rsid w:val="00016C3E"/>
    <w:rsid w:val="000220E2"/>
    <w:rsid w:val="00025654"/>
    <w:rsid w:val="00025742"/>
    <w:rsid w:val="00025A87"/>
    <w:rsid w:val="00026A2D"/>
    <w:rsid w:val="00026E37"/>
    <w:rsid w:val="00030A13"/>
    <w:rsid w:val="00033969"/>
    <w:rsid w:val="0004030A"/>
    <w:rsid w:val="00040BB1"/>
    <w:rsid w:val="00040E5F"/>
    <w:rsid w:val="00046317"/>
    <w:rsid w:val="00050334"/>
    <w:rsid w:val="00056F6D"/>
    <w:rsid w:val="00062831"/>
    <w:rsid w:val="000703E4"/>
    <w:rsid w:val="00072D89"/>
    <w:rsid w:val="00073574"/>
    <w:rsid w:val="00074584"/>
    <w:rsid w:val="00075271"/>
    <w:rsid w:val="00077211"/>
    <w:rsid w:val="00080820"/>
    <w:rsid w:val="00080CD4"/>
    <w:rsid w:val="000827FF"/>
    <w:rsid w:val="00083F98"/>
    <w:rsid w:val="000877CB"/>
    <w:rsid w:val="00090CBE"/>
    <w:rsid w:val="00091C53"/>
    <w:rsid w:val="00091DCF"/>
    <w:rsid w:val="00091FD8"/>
    <w:rsid w:val="000943F3"/>
    <w:rsid w:val="00095AFD"/>
    <w:rsid w:val="00096948"/>
    <w:rsid w:val="000A0CCB"/>
    <w:rsid w:val="000A28AC"/>
    <w:rsid w:val="000A30D2"/>
    <w:rsid w:val="000A364A"/>
    <w:rsid w:val="000A3756"/>
    <w:rsid w:val="000A458E"/>
    <w:rsid w:val="000A5AE0"/>
    <w:rsid w:val="000A71FB"/>
    <w:rsid w:val="000B029D"/>
    <w:rsid w:val="000B0D29"/>
    <w:rsid w:val="000B1D88"/>
    <w:rsid w:val="000B1DDF"/>
    <w:rsid w:val="000B2E83"/>
    <w:rsid w:val="000B34DE"/>
    <w:rsid w:val="000C1638"/>
    <w:rsid w:val="000C1C5E"/>
    <w:rsid w:val="000C5FFC"/>
    <w:rsid w:val="000C63CA"/>
    <w:rsid w:val="000D1405"/>
    <w:rsid w:val="000D20E5"/>
    <w:rsid w:val="000D303A"/>
    <w:rsid w:val="000D43D5"/>
    <w:rsid w:val="000D7452"/>
    <w:rsid w:val="000E1614"/>
    <w:rsid w:val="000E455E"/>
    <w:rsid w:val="000E4B4B"/>
    <w:rsid w:val="000E531E"/>
    <w:rsid w:val="000E5E1E"/>
    <w:rsid w:val="000F0832"/>
    <w:rsid w:val="000F2863"/>
    <w:rsid w:val="000F4E0E"/>
    <w:rsid w:val="000F69CE"/>
    <w:rsid w:val="000F75E5"/>
    <w:rsid w:val="0010718C"/>
    <w:rsid w:val="00107FB5"/>
    <w:rsid w:val="00111A9F"/>
    <w:rsid w:val="00113FE1"/>
    <w:rsid w:val="00115617"/>
    <w:rsid w:val="00117509"/>
    <w:rsid w:val="00120206"/>
    <w:rsid w:val="001212BD"/>
    <w:rsid w:val="00124CAD"/>
    <w:rsid w:val="001255A5"/>
    <w:rsid w:val="00126802"/>
    <w:rsid w:val="00133D83"/>
    <w:rsid w:val="00134D7A"/>
    <w:rsid w:val="00134EAE"/>
    <w:rsid w:val="00135D30"/>
    <w:rsid w:val="00136339"/>
    <w:rsid w:val="00142294"/>
    <w:rsid w:val="001450F1"/>
    <w:rsid w:val="0014632C"/>
    <w:rsid w:val="00151226"/>
    <w:rsid w:val="00153169"/>
    <w:rsid w:val="00157C7E"/>
    <w:rsid w:val="00157F65"/>
    <w:rsid w:val="0016128F"/>
    <w:rsid w:val="00165559"/>
    <w:rsid w:val="00166AF5"/>
    <w:rsid w:val="0016729E"/>
    <w:rsid w:val="0016790F"/>
    <w:rsid w:val="00171ED2"/>
    <w:rsid w:val="0017283D"/>
    <w:rsid w:val="001731A5"/>
    <w:rsid w:val="001757B1"/>
    <w:rsid w:val="00182A89"/>
    <w:rsid w:val="00184FA4"/>
    <w:rsid w:val="00190FB2"/>
    <w:rsid w:val="001927FE"/>
    <w:rsid w:val="001929F8"/>
    <w:rsid w:val="00192BED"/>
    <w:rsid w:val="00193617"/>
    <w:rsid w:val="001977EF"/>
    <w:rsid w:val="00197AD5"/>
    <w:rsid w:val="00197FCF"/>
    <w:rsid w:val="001A04C9"/>
    <w:rsid w:val="001A2348"/>
    <w:rsid w:val="001A608B"/>
    <w:rsid w:val="001A62D6"/>
    <w:rsid w:val="001B2D93"/>
    <w:rsid w:val="001B7BAC"/>
    <w:rsid w:val="001C24AD"/>
    <w:rsid w:val="001C3580"/>
    <w:rsid w:val="001C616C"/>
    <w:rsid w:val="001D1067"/>
    <w:rsid w:val="001D4C31"/>
    <w:rsid w:val="001D53B7"/>
    <w:rsid w:val="001E08DA"/>
    <w:rsid w:val="001E11D4"/>
    <w:rsid w:val="001E3665"/>
    <w:rsid w:val="001F19A1"/>
    <w:rsid w:val="001F31E9"/>
    <w:rsid w:val="001F3DFB"/>
    <w:rsid w:val="001F3EEB"/>
    <w:rsid w:val="001F4120"/>
    <w:rsid w:val="001F4C4E"/>
    <w:rsid w:val="001F4F6E"/>
    <w:rsid w:val="001F7918"/>
    <w:rsid w:val="00204E33"/>
    <w:rsid w:val="0020700D"/>
    <w:rsid w:val="00207667"/>
    <w:rsid w:val="00207B59"/>
    <w:rsid w:val="00210E37"/>
    <w:rsid w:val="002117EB"/>
    <w:rsid w:val="00212FC3"/>
    <w:rsid w:val="00213CC5"/>
    <w:rsid w:val="002176E5"/>
    <w:rsid w:val="00220233"/>
    <w:rsid w:val="00222FB2"/>
    <w:rsid w:val="00223FE8"/>
    <w:rsid w:val="0022519D"/>
    <w:rsid w:val="0022686F"/>
    <w:rsid w:val="0023068A"/>
    <w:rsid w:val="0023085A"/>
    <w:rsid w:val="00230877"/>
    <w:rsid w:val="00231384"/>
    <w:rsid w:val="00231AE1"/>
    <w:rsid w:val="00237E77"/>
    <w:rsid w:val="0024037D"/>
    <w:rsid w:val="002410B5"/>
    <w:rsid w:val="00242132"/>
    <w:rsid w:val="00247398"/>
    <w:rsid w:val="00250004"/>
    <w:rsid w:val="002500CA"/>
    <w:rsid w:val="00250185"/>
    <w:rsid w:val="002504A5"/>
    <w:rsid w:val="002505F5"/>
    <w:rsid w:val="0025086C"/>
    <w:rsid w:val="002536F3"/>
    <w:rsid w:val="00253820"/>
    <w:rsid w:val="002538E1"/>
    <w:rsid w:val="00253AD6"/>
    <w:rsid w:val="00264217"/>
    <w:rsid w:val="00265FBC"/>
    <w:rsid w:val="00270A67"/>
    <w:rsid w:val="002724E5"/>
    <w:rsid w:val="002730F9"/>
    <w:rsid w:val="00273D55"/>
    <w:rsid w:val="00276F28"/>
    <w:rsid w:val="0028058E"/>
    <w:rsid w:val="00280B76"/>
    <w:rsid w:val="0028174E"/>
    <w:rsid w:val="00286F33"/>
    <w:rsid w:val="002905E9"/>
    <w:rsid w:val="00293B75"/>
    <w:rsid w:val="002940CB"/>
    <w:rsid w:val="00294EF0"/>
    <w:rsid w:val="0029532E"/>
    <w:rsid w:val="002977CD"/>
    <w:rsid w:val="002A208A"/>
    <w:rsid w:val="002B1150"/>
    <w:rsid w:val="002B2D50"/>
    <w:rsid w:val="002B3E4C"/>
    <w:rsid w:val="002B45B3"/>
    <w:rsid w:val="002C04A0"/>
    <w:rsid w:val="002C51A6"/>
    <w:rsid w:val="002C582B"/>
    <w:rsid w:val="002C5BD2"/>
    <w:rsid w:val="002C6DED"/>
    <w:rsid w:val="002D0BF5"/>
    <w:rsid w:val="002D29DA"/>
    <w:rsid w:val="002D2F0C"/>
    <w:rsid w:val="002D531C"/>
    <w:rsid w:val="002D75D3"/>
    <w:rsid w:val="002E55C0"/>
    <w:rsid w:val="002E5FDC"/>
    <w:rsid w:val="002F0051"/>
    <w:rsid w:val="002F2517"/>
    <w:rsid w:val="002F376A"/>
    <w:rsid w:val="002F5BC9"/>
    <w:rsid w:val="002F75AA"/>
    <w:rsid w:val="00300248"/>
    <w:rsid w:val="00300E8C"/>
    <w:rsid w:val="0030119E"/>
    <w:rsid w:val="003024E7"/>
    <w:rsid w:val="00302C81"/>
    <w:rsid w:val="00303A3A"/>
    <w:rsid w:val="00303E7E"/>
    <w:rsid w:val="003044C0"/>
    <w:rsid w:val="00310EB7"/>
    <w:rsid w:val="003126CC"/>
    <w:rsid w:val="0031271F"/>
    <w:rsid w:val="0031275A"/>
    <w:rsid w:val="0031331F"/>
    <w:rsid w:val="00313715"/>
    <w:rsid w:val="00313DDD"/>
    <w:rsid w:val="003146D9"/>
    <w:rsid w:val="00315F96"/>
    <w:rsid w:val="003176E7"/>
    <w:rsid w:val="00317CF5"/>
    <w:rsid w:val="00317D77"/>
    <w:rsid w:val="00320AA2"/>
    <w:rsid w:val="0032107E"/>
    <w:rsid w:val="00321B03"/>
    <w:rsid w:val="00322CFC"/>
    <w:rsid w:val="00322EC2"/>
    <w:rsid w:val="003243AF"/>
    <w:rsid w:val="00324B24"/>
    <w:rsid w:val="00327022"/>
    <w:rsid w:val="00327163"/>
    <w:rsid w:val="00327339"/>
    <w:rsid w:val="00333D53"/>
    <w:rsid w:val="00334481"/>
    <w:rsid w:val="00336659"/>
    <w:rsid w:val="0034134B"/>
    <w:rsid w:val="00341F94"/>
    <w:rsid w:val="00342927"/>
    <w:rsid w:val="00345C65"/>
    <w:rsid w:val="00345D46"/>
    <w:rsid w:val="00350BAC"/>
    <w:rsid w:val="00351940"/>
    <w:rsid w:val="00352243"/>
    <w:rsid w:val="003525D2"/>
    <w:rsid w:val="0035265C"/>
    <w:rsid w:val="00352834"/>
    <w:rsid w:val="00352F38"/>
    <w:rsid w:val="00357396"/>
    <w:rsid w:val="003604DC"/>
    <w:rsid w:val="00362505"/>
    <w:rsid w:val="0036325B"/>
    <w:rsid w:val="00363366"/>
    <w:rsid w:val="00365B62"/>
    <w:rsid w:val="00380092"/>
    <w:rsid w:val="00380223"/>
    <w:rsid w:val="00381918"/>
    <w:rsid w:val="003832AA"/>
    <w:rsid w:val="00386B1E"/>
    <w:rsid w:val="00386DF3"/>
    <w:rsid w:val="00390C56"/>
    <w:rsid w:val="003945AF"/>
    <w:rsid w:val="00397A05"/>
    <w:rsid w:val="003A4089"/>
    <w:rsid w:val="003A56CF"/>
    <w:rsid w:val="003A6D38"/>
    <w:rsid w:val="003A6DE6"/>
    <w:rsid w:val="003A715E"/>
    <w:rsid w:val="003A7A0C"/>
    <w:rsid w:val="003B225E"/>
    <w:rsid w:val="003B401D"/>
    <w:rsid w:val="003C11E2"/>
    <w:rsid w:val="003C2E5D"/>
    <w:rsid w:val="003C6D39"/>
    <w:rsid w:val="003D1F1A"/>
    <w:rsid w:val="003D4A4A"/>
    <w:rsid w:val="003D6E62"/>
    <w:rsid w:val="003D77BA"/>
    <w:rsid w:val="003D7D4C"/>
    <w:rsid w:val="003D7ED2"/>
    <w:rsid w:val="003E1F29"/>
    <w:rsid w:val="003E3673"/>
    <w:rsid w:val="003E3F17"/>
    <w:rsid w:val="003F0CB1"/>
    <w:rsid w:val="003F1707"/>
    <w:rsid w:val="003F1D57"/>
    <w:rsid w:val="003F4837"/>
    <w:rsid w:val="00401669"/>
    <w:rsid w:val="004021F2"/>
    <w:rsid w:val="00402760"/>
    <w:rsid w:val="00402DAB"/>
    <w:rsid w:val="00402E0D"/>
    <w:rsid w:val="00407AFA"/>
    <w:rsid w:val="004106F4"/>
    <w:rsid w:val="004137DC"/>
    <w:rsid w:val="00413C0C"/>
    <w:rsid w:val="00413F48"/>
    <w:rsid w:val="00416056"/>
    <w:rsid w:val="00420200"/>
    <w:rsid w:val="0042057A"/>
    <w:rsid w:val="004209B5"/>
    <w:rsid w:val="00421A05"/>
    <w:rsid w:val="0042305A"/>
    <w:rsid w:val="00423B01"/>
    <w:rsid w:val="00423DF7"/>
    <w:rsid w:val="004242B3"/>
    <w:rsid w:val="0042464D"/>
    <w:rsid w:val="00425D13"/>
    <w:rsid w:val="004264EF"/>
    <w:rsid w:val="00426AC7"/>
    <w:rsid w:val="00430659"/>
    <w:rsid w:val="00434246"/>
    <w:rsid w:val="0043463C"/>
    <w:rsid w:val="004361ED"/>
    <w:rsid w:val="00437292"/>
    <w:rsid w:val="00437D4E"/>
    <w:rsid w:val="004421E9"/>
    <w:rsid w:val="004431D7"/>
    <w:rsid w:val="004441FD"/>
    <w:rsid w:val="004512B1"/>
    <w:rsid w:val="00451C87"/>
    <w:rsid w:val="00451CDD"/>
    <w:rsid w:val="004541CB"/>
    <w:rsid w:val="004574C8"/>
    <w:rsid w:val="00460A45"/>
    <w:rsid w:val="00463A4E"/>
    <w:rsid w:val="00463E88"/>
    <w:rsid w:val="00464516"/>
    <w:rsid w:val="004664ED"/>
    <w:rsid w:val="00466733"/>
    <w:rsid w:val="00473D83"/>
    <w:rsid w:val="004747D2"/>
    <w:rsid w:val="00480AE1"/>
    <w:rsid w:val="0048430E"/>
    <w:rsid w:val="0048703F"/>
    <w:rsid w:val="00490E3D"/>
    <w:rsid w:val="00491C03"/>
    <w:rsid w:val="00494AB1"/>
    <w:rsid w:val="00495054"/>
    <w:rsid w:val="004A514D"/>
    <w:rsid w:val="004A7714"/>
    <w:rsid w:val="004B2064"/>
    <w:rsid w:val="004B33FD"/>
    <w:rsid w:val="004B3645"/>
    <w:rsid w:val="004B5457"/>
    <w:rsid w:val="004B62E6"/>
    <w:rsid w:val="004B7878"/>
    <w:rsid w:val="004C5803"/>
    <w:rsid w:val="004D27F1"/>
    <w:rsid w:val="004D7445"/>
    <w:rsid w:val="004E6FE1"/>
    <w:rsid w:val="004E7BE9"/>
    <w:rsid w:val="004F002D"/>
    <w:rsid w:val="004F3DC7"/>
    <w:rsid w:val="004F3E3A"/>
    <w:rsid w:val="004F51B1"/>
    <w:rsid w:val="004F5604"/>
    <w:rsid w:val="004F5FE0"/>
    <w:rsid w:val="004F6C5A"/>
    <w:rsid w:val="00500157"/>
    <w:rsid w:val="00500680"/>
    <w:rsid w:val="005024D8"/>
    <w:rsid w:val="00502B0F"/>
    <w:rsid w:val="00511278"/>
    <w:rsid w:val="00511EFD"/>
    <w:rsid w:val="00512851"/>
    <w:rsid w:val="00517F5C"/>
    <w:rsid w:val="00521B7D"/>
    <w:rsid w:val="00522483"/>
    <w:rsid w:val="00523A44"/>
    <w:rsid w:val="005268CA"/>
    <w:rsid w:val="0053053D"/>
    <w:rsid w:val="00530B66"/>
    <w:rsid w:val="00531D9E"/>
    <w:rsid w:val="005333E5"/>
    <w:rsid w:val="005343AE"/>
    <w:rsid w:val="00543646"/>
    <w:rsid w:val="0054478F"/>
    <w:rsid w:val="00545070"/>
    <w:rsid w:val="005524E8"/>
    <w:rsid w:val="00552FB3"/>
    <w:rsid w:val="005561BD"/>
    <w:rsid w:val="0055693E"/>
    <w:rsid w:val="005619C1"/>
    <w:rsid w:val="005626CA"/>
    <w:rsid w:val="00562AA9"/>
    <w:rsid w:val="00563CE4"/>
    <w:rsid w:val="00563ED3"/>
    <w:rsid w:val="00564008"/>
    <w:rsid w:val="005658BC"/>
    <w:rsid w:val="00571B47"/>
    <w:rsid w:val="0057353E"/>
    <w:rsid w:val="0057354D"/>
    <w:rsid w:val="00573979"/>
    <w:rsid w:val="00580F19"/>
    <w:rsid w:val="005813A8"/>
    <w:rsid w:val="00582A32"/>
    <w:rsid w:val="00582E6F"/>
    <w:rsid w:val="0058307C"/>
    <w:rsid w:val="00584686"/>
    <w:rsid w:val="00584D5A"/>
    <w:rsid w:val="0058756E"/>
    <w:rsid w:val="0059090C"/>
    <w:rsid w:val="00591A39"/>
    <w:rsid w:val="00592631"/>
    <w:rsid w:val="005954A3"/>
    <w:rsid w:val="005A1890"/>
    <w:rsid w:val="005A737C"/>
    <w:rsid w:val="005A73AD"/>
    <w:rsid w:val="005B097F"/>
    <w:rsid w:val="005B0BFE"/>
    <w:rsid w:val="005B4A93"/>
    <w:rsid w:val="005B7E47"/>
    <w:rsid w:val="005C574B"/>
    <w:rsid w:val="005C708D"/>
    <w:rsid w:val="005C7B5C"/>
    <w:rsid w:val="005C7FA8"/>
    <w:rsid w:val="005D0196"/>
    <w:rsid w:val="005D07E4"/>
    <w:rsid w:val="005D46B2"/>
    <w:rsid w:val="005D6B7E"/>
    <w:rsid w:val="005D7D77"/>
    <w:rsid w:val="005E0B3F"/>
    <w:rsid w:val="005E38EF"/>
    <w:rsid w:val="005E4327"/>
    <w:rsid w:val="005E4EC0"/>
    <w:rsid w:val="005E7EF8"/>
    <w:rsid w:val="005F0201"/>
    <w:rsid w:val="005F1F81"/>
    <w:rsid w:val="005F2AD4"/>
    <w:rsid w:val="005F52AB"/>
    <w:rsid w:val="005F54FC"/>
    <w:rsid w:val="005F600A"/>
    <w:rsid w:val="005F68B5"/>
    <w:rsid w:val="00601E94"/>
    <w:rsid w:val="00602B70"/>
    <w:rsid w:val="006044FB"/>
    <w:rsid w:val="00605732"/>
    <w:rsid w:val="0060604B"/>
    <w:rsid w:val="006067DD"/>
    <w:rsid w:val="006116CA"/>
    <w:rsid w:val="006149B9"/>
    <w:rsid w:val="00616BB8"/>
    <w:rsid w:val="0062305B"/>
    <w:rsid w:val="006243C5"/>
    <w:rsid w:val="0062504F"/>
    <w:rsid w:val="006265D1"/>
    <w:rsid w:val="00630465"/>
    <w:rsid w:val="00630DE0"/>
    <w:rsid w:val="00632E1D"/>
    <w:rsid w:val="0063468C"/>
    <w:rsid w:val="00637E92"/>
    <w:rsid w:val="006404B3"/>
    <w:rsid w:val="00642CD9"/>
    <w:rsid w:val="00643592"/>
    <w:rsid w:val="0064400F"/>
    <w:rsid w:val="00644112"/>
    <w:rsid w:val="006446B0"/>
    <w:rsid w:val="00644A91"/>
    <w:rsid w:val="00646626"/>
    <w:rsid w:val="00652D0B"/>
    <w:rsid w:val="0065464B"/>
    <w:rsid w:val="00654CFB"/>
    <w:rsid w:val="006565D3"/>
    <w:rsid w:val="006624A5"/>
    <w:rsid w:val="006651F9"/>
    <w:rsid w:val="00666691"/>
    <w:rsid w:val="00667BF2"/>
    <w:rsid w:val="0067085C"/>
    <w:rsid w:val="00671304"/>
    <w:rsid w:val="006715B0"/>
    <w:rsid w:val="00671A24"/>
    <w:rsid w:val="00672A64"/>
    <w:rsid w:val="00676EF5"/>
    <w:rsid w:val="006770DE"/>
    <w:rsid w:val="006800A4"/>
    <w:rsid w:val="00682D78"/>
    <w:rsid w:val="00684360"/>
    <w:rsid w:val="00685F4C"/>
    <w:rsid w:val="00686302"/>
    <w:rsid w:val="00687191"/>
    <w:rsid w:val="006873E9"/>
    <w:rsid w:val="00690344"/>
    <w:rsid w:val="00691461"/>
    <w:rsid w:val="006919A4"/>
    <w:rsid w:val="00693082"/>
    <w:rsid w:val="0069411C"/>
    <w:rsid w:val="00696FBF"/>
    <w:rsid w:val="006A02F6"/>
    <w:rsid w:val="006A0378"/>
    <w:rsid w:val="006A12F2"/>
    <w:rsid w:val="006A1A86"/>
    <w:rsid w:val="006A4F8C"/>
    <w:rsid w:val="006B1CB5"/>
    <w:rsid w:val="006B4ED4"/>
    <w:rsid w:val="006B594D"/>
    <w:rsid w:val="006B710A"/>
    <w:rsid w:val="006B7961"/>
    <w:rsid w:val="006C0829"/>
    <w:rsid w:val="006C0B74"/>
    <w:rsid w:val="006C1599"/>
    <w:rsid w:val="006C337E"/>
    <w:rsid w:val="006C3A4A"/>
    <w:rsid w:val="006C3FA7"/>
    <w:rsid w:val="006C4885"/>
    <w:rsid w:val="006C58BF"/>
    <w:rsid w:val="006C612C"/>
    <w:rsid w:val="006D502C"/>
    <w:rsid w:val="006D6ACE"/>
    <w:rsid w:val="006D744F"/>
    <w:rsid w:val="006E07AE"/>
    <w:rsid w:val="006E07FB"/>
    <w:rsid w:val="006E23B9"/>
    <w:rsid w:val="006E4EBE"/>
    <w:rsid w:val="006F07DD"/>
    <w:rsid w:val="006F086E"/>
    <w:rsid w:val="006F13BF"/>
    <w:rsid w:val="006F4606"/>
    <w:rsid w:val="006F6038"/>
    <w:rsid w:val="006F7102"/>
    <w:rsid w:val="00700CEF"/>
    <w:rsid w:val="00707F39"/>
    <w:rsid w:val="00710310"/>
    <w:rsid w:val="007105E5"/>
    <w:rsid w:val="00713FFB"/>
    <w:rsid w:val="00714516"/>
    <w:rsid w:val="00715A31"/>
    <w:rsid w:val="00716034"/>
    <w:rsid w:val="00716549"/>
    <w:rsid w:val="00717D5B"/>
    <w:rsid w:val="00721761"/>
    <w:rsid w:val="00722326"/>
    <w:rsid w:val="00724FFF"/>
    <w:rsid w:val="00725981"/>
    <w:rsid w:val="00727129"/>
    <w:rsid w:val="0072750B"/>
    <w:rsid w:val="00742598"/>
    <w:rsid w:val="007503DE"/>
    <w:rsid w:val="00750585"/>
    <w:rsid w:val="0075415F"/>
    <w:rsid w:val="00754F7F"/>
    <w:rsid w:val="00755C55"/>
    <w:rsid w:val="00762B2D"/>
    <w:rsid w:val="00764760"/>
    <w:rsid w:val="00766DAA"/>
    <w:rsid w:val="00766FE4"/>
    <w:rsid w:val="00767B2F"/>
    <w:rsid w:val="007708C1"/>
    <w:rsid w:val="007726BC"/>
    <w:rsid w:val="00772917"/>
    <w:rsid w:val="007744DA"/>
    <w:rsid w:val="00775019"/>
    <w:rsid w:val="007804DA"/>
    <w:rsid w:val="00782C01"/>
    <w:rsid w:val="00783494"/>
    <w:rsid w:val="0078366A"/>
    <w:rsid w:val="00786026"/>
    <w:rsid w:val="007865E1"/>
    <w:rsid w:val="00787B40"/>
    <w:rsid w:val="00790415"/>
    <w:rsid w:val="00791B66"/>
    <w:rsid w:val="007933D5"/>
    <w:rsid w:val="00793537"/>
    <w:rsid w:val="0079373A"/>
    <w:rsid w:val="00796BF3"/>
    <w:rsid w:val="007A26E2"/>
    <w:rsid w:val="007A4582"/>
    <w:rsid w:val="007A5C12"/>
    <w:rsid w:val="007A5D59"/>
    <w:rsid w:val="007A7047"/>
    <w:rsid w:val="007B0179"/>
    <w:rsid w:val="007B2056"/>
    <w:rsid w:val="007B237D"/>
    <w:rsid w:val="007B2C24"/>
    <w:rsid w:val="007C413C"/>
    <w:rsid w:val="007C4D11"/>
    <w:rsid w:val="007D04E4"/>
    <w:rsid w:val="007D5E16"/>
    <w:rsid w:val="007D6924"/>
    <w:rsid w:val="007D6E65"/>
    <w:rsid w:val="007D727C"/>
    <w:rsid w:val="007D772B"/>
    <w:rsid w:val="007E10DF"/>
    <w:rsid w:val="007E64F3"/>
    <w:rsid w:val="007F1292"/>
    <w:rsid w:val="007F1580"/>
    <w:rsid w:val="007F1E63"/>
    <w:rsid w:val="007F2516"/>
    <w:rsid w:val="007F3647"/>
    <w:rsid w:val="007F5549"/>
    <w:rsid w:val="007F7557"/>
    <w:rsid w:val="008008A0"/>
    <w:rsid w:val="00802225"/>
    <w:rsid w:val="00802E86"/>
    <w:rsid w:val="00803AF5"/>
    <w:rsid w:val="0080716B"/>
    <w:rsid w:val="00810FED"/>
    <w:rsid w:val="00813663"/>
    <w:rsid w:val="008153CE"/>
    <w:rsid w:val="00816523"/>
    <w:rsid w:val="0081717D"/>
    <w:rsid w:val="00817FC1"/>
    <w:rsid w:val="008259A2"/>
    <w:rsid w:val="00830423"/>
    <w:rsid w:val="008331A2"/>
    <w:rsid w:val="0083498E"/>
    <w:rsid w:val="0084285F"/>
    <w:rsid w:val="008435A6"/>
    <w:rsid w:val="0085070E"/>
    <w:rsid w:val="008552B7"/>
    <w:rsid w:val="00856514"/>
    <w:rsid w:val="00856C1D"/>
    <w:rsid w:val="00857CD6"/>
    <w:rsid w:val="00862BDF"/>
    <w:rsid w:val="008637BC"/>
    <w:rsid w:val="008637E7"/>
    <w:rsid w:val="0086395B"/>
    <w:rsid w:val="00865006"/>
    <w:rsid w:val="008665FE"/>
    <w:rsid w:val="008739E5"/>
    <w:rsid w:val="008749BD"/>
    <w:rsid w:val="00880F90"/>
    <w:rsid w:val="00882B05"/>
    <w:rsid w:val="00883303"/>
    <w:rsid w:val="00883390"/>
    <w:rsid w:val="00885FFF"/>
    <w:rsid w:val="008866CD"/>
    <w:rsid w:val="008872E7"/>
    <w:rsid w:val="0089059B"/>
    <w:rsid w:val="00893825"/>
    <w:rsid w:val="00894014"/>
    <w:rsid w:val="0089600E"/>
    <w:rsid w:val="0089714D"/>
    <w:rsid w:val="00897229"/>
    <w:rsid w:val="008A2D71"/>
    <w:rsid w:val="008A72B6"/>
    <w:rsid w:val="008B1FE1"/>
    <w:rsid w:val="008B4221"/>
    <w:rsid w:val="008C06B0"/>
    <w:rsid w:val="008C108B"/>
    <w:rsid w:val="008C4B58"/>
    <w:rsid w:val="008C57C1"/>
    <w:rsid w:val="008C6950"/>
    <w:rsid w:val="008C6AE4"/>
    <w:rsid w:val="008D0486"/>
    <w:rsid w:val="008D0749"/>
    <w:rsid w:val="008D2A24"/>
    <w:rsid w:val="008D2D34"/>
    <w:rsid w:val="008D35A9"/>
    <w:rsid w:val="008D41CC"/>
    <w:rsid w:val="008D75C8"/>
    <w:rsid w:val="008E0C56"/>
    <w:rsid w:val="008E22BB"/>
    <w:rsid w:val="008E50CF"/>
    <w:rsid w:val="008E5C53"/>
    <w:rsid w:val="008E70D6"/>
    <w:rsid w:val="008F0B6B"/>
    <w:rsid w:val="008F157D"/>
    <w:rsid w:val="008F2A7D"/>
    <w:rsid w:val="008F465C"/>
    <w:rsid w:val="008F536F"/>
    <w:rsid w:val="008F554F"/>
    <w:rsid w:val="008F5729"/>
    <w:rsid w:val="008F63F2"/>
    <w:rsid w:val="00902BE3"/>
    <w:rsid w:val="009038F0"/>
    <w:rsid w:val="009061E5"/>
    <w:rsid w:val="00906801"/>
    <w:rsid w:val="00906FC3"/>
    <w:rsid w:val="0090790A"/>
    <w:rsid w:val="009125FA"/>
    <w:rsid w:val="00914D2D"/>
    <w:rsid w:val="00914F08"/>
    <w:rsid w:val="009152EA"/>
    <w:rsid w:val="00920E3D"/>
    <w:rsid w:val="00920FC2"/>
    <w:rsid w:val="00921280"/>
    <w:rsid w:val="0092169F"/>
    <w:rsid w:val="00922D28"/>
    <w:rsid w:val="00924914"/>
    <w:rsid w:val="00926045"/>
    <w:rsid w:val="00927109"/>
    <w:rsid w:val="00927D7C"/>
    <w:rsid w:val="00927DB9"/>
    <w:rsid w:val="00930221"/>
    <w:rsid w:val="009336DB"/>
    <w:rsid w:val="0093428E"/>
    <w:rsid w:val="00935EC9"/>
    <w:rsid w:val="00936A78"/>
    <w:rsid w:val="00936F17"/>
    <w:rsid w:val="00936F31"/>
    <w:rsid w:val="00937B60"/>
    <w:rsid w:val="00940F66"/>
    <w:rsid w:val="00941DFA"/>
    <w:rsid w:val="00941FBD"/>
    <w:rsid w:val="0094297B"/>
    <w:rsid w:val="00944094"/>
    <w:rsid w:val="00944AE7"/>
    <w:rsid w:val="009455AB"/>
    <w:rsid w:val="00945F4F"/>
    <w:rsid w:val="009514AB"/>
    <w:rsid w:val="00953299"/>
    <w:rsid w:val="009543AC"/>
    <w:rsid w:val="00955C33"/>
    <w:rsid w:val="00960298"/>
    <w:rsid w:val="00960391"/>
    <w:rsid w:val="009625A2"/>
    <w:rsid w:val="00965767"/>
    <w:rsid w:val="0096643F"/>
    <w:rsid w:val="009672DD"/>
    <w:rsid w:val="009677FC"/>
    <w:rsid w:val="00967B1E"/>
    <w:rsid w:val="00967CCC"/>
    <w:rsid w:val="00971024"/>
    <w:rsid w:val="009714C7"/>
    <w:rsid w:val="00972835"/>
    <w:rsid w:val="00972BC7"/>
    <w:rsid w:val="00973071"/>
    <w:rsid w:val="00975F2C"/>
    <w:rsid w:val="00976C72"/>
    <w:rsid w:val="00980AF5"/>
    <w:rsid w:val="00983BA8"/>
    <w:rsid w:val="00984F8C"/>
    <w:rsid w:val="00990291"/>
    <w:rsid w:val="009954BB"/>
    <w:rsid w:val="00995F32"/>
    <w:rsid w:val="0099692F"/>
    <w:rsid w:val="009A1BB2"/>
    <w:rsid w:val="009A1DA0"/>
    <w:rsid w:val="009A2999"/>
    <w:rsid w:val="009A44ED"/>
    <w:rsid w:val="009A49F3"/>
    <w:rsid w:val="009A598A"/>
    <w:rsid w:val="009A748A"/>
    <w:rsid w:val="009A7CC2"/>
    <w:rsid w:val="009A7F8E"/>
    <w:rsid w:val="009B09C3"/>
    <w:rsid w:val="009B19D1"/>
    <w:rsid w:val="009B31BB"/>
    <w:rsid w:val="009B3C53"/>
    <w:rsid w:val="009B699F"/>
    <w:rsid w:val="009C42C0"/>
    <w:rsid w:val="009C50A4"/>
    <w:rsid w:val="009C564D"/>
    <w:rsid w:val="009C5C96"/>
    <w:rsid w:val="009C6153"/>
    <w:rsid w:val="009C7F17"/>
    <w:rsid w:val="009D085D"/>
    <w:rsid w:val="009D31EB"/>
    <w:rsid w:val="009D3CA7"/>
    <w:rsid w:val="009D5555"/>
    <w:rsid w:val="009D5A89"/>
    <w:rsid w:val="009D6514"/>
    <w:rsid w:val="009D683E"/>
    <w:rsid w:val="009E0DB1"/>
    <w:rsid w:val="009E2248"/>
    <w:rsid w:val="009E2C4E"/>
    <w:rsid w:val="009E3374"/>
    <w:rsid w:val="009E3787"/>
    <w:rsid w:val="009E3AE7"/>
    <w:rsid w:val="009E4311"/>
    <w:rsid w:val="009F1638"/>
    <w:rsid w:val="009F2C45"/>
    <w:rsid w:val="009F3D99"/>
    <w:rsid w:val="009F4BE7"/>
    <w:rsid w:val="009F6381"/>
    <w:rsid w:val="009F7514"/>
    <w:rsid w:val="00A027AB"/>
    <w:rsid w:val="00A03AA1"/>
    <w:rsid w:val="00A072D8"/>
    <w:rsid w:val="00A100A0"/>
    <w:rsid w:val="00A1046B"/>
    <w:rsid w:val="00A10E3B"/>
    <w:rsid w:val="00A11373"/>
    <w:rsid w:val="00A1198A"/>
    <w:rsid w:val="00A12199"/>
    <w:rsid w:val="00A168AF"/>
    <w:rsid w:val="00A2323B"/>
    <w:rsid w:val="00A24F5E"/>
    <w:rsid w:val="00A24FD6"/>
    <w:rsid w:val="00A3006C"/>
    <w:rsid w:val="00A3043F"/>
    <w:rsid w:val="00A3292C"/>
    <w:rsid w:val="00A3412A"/>
    <w:rsid w:val="00A34677"/>
    <w:rsid w:val="00A378D9"/>
    <w:rsid w:val="00A37DE9"/>
    <w:rsid w:val="00A4055F"/>
    <w:rsid w:val="00A414B8"/>
    <w:rsid w:val="00A4547A"/>
    <w:rsid w:val="00A4690E"/>
    <w:rsid w:val="00A50982"/>
    <w:rsid w:val="00A50CED"/>
    <w:rsid w:val="00A52970"/>
    <w:rsid w:val="00A53843"/>
    <w:rsid w:val="00A574C7"/>
    <w:rsid w:val="00A6251F"/>
    <w:rsid w:val="00A645A5"/>
    <w:rsid w:val="00A6479D"/>
    <w:rsid w:val="00A65328"/>
    <w:rsid w:val="00A731E3"/>
    <w:rsid w:val="00A732E8"/>
    <w:rsid w:val="00A758F6"/>
    <w:rsid w:val="00A75FFB"/>
    <w:rsid w:val="00A76A0A"/>
    <w:rsid w:val="00A776A8"/>
    <w:rsid w:val="00A810C9"/>
    <w:rsid w:val="00A85621"/>
    <w:rsid w:val="00A9016F"/>
    <w:rsid w:val="00A905A3"/>
    <w:rsid w:val="00A976E3"/>
    <w:rsid w:val="00A97E11"/>
    <w:rsid w:val="00AA015F"/>
    <w:rsid w:val="00AA0B9E"/>
    <w:rsid w:val="00AA1C68"/>
    <w:rsid w:val="00AA3016"/>
    <w:rsid w:val="00AA518E"/>
    <w:rsid w:val="00AB2BF5"/>
    <w:rsid w:val="00AB4040"/>
    <w:rsid w:val="00AB493D"/>
    <w:rsid w:val="00AB55AD"/>
    <w:rsid w:val="00AB5CAF"/>
    <w:rsid w:val="00AC29FC"/>
    <w:rsid w:val="00AC3032"/>
    <w:rsid w:val="00AC6178"/>
    <w:rsid w:val="00AC6386"/>
    <w:rsid w:val="00AC720C"/>
    <w:rsid w:val="00AD1C0C"/>
    <w:rsid w:val="00AD6243"/>
    <w:rsid w:val="00AE20AC"/>
    <w:rsid w:val="00AE2339"/>
    <w:rsid w:val="00AE3940"/>
    <w:rsid w:val="00AE4C76"/>
    <w:rsid w:val="00AE7ED7"/>
    <w:rsid w:val="00AF12CF"/>
    <w:rsid w:val="00AF7BBD"/>
    <w:rsid w:val="00B00E28"/>
    <w:rsid w:val="00B05419"/>
    <w:rsid w:val="00B10EA8"/>
    <w:rsid w:val="00B12829"/>
    <w:rsid w:val="00B147EC"/>
    <w:rsid w:val="00B15B69"/>
    <w:rsid w:val="00B17146"/>
    <w:rsid w:val="00B206F0"/>
    <w:rsid w:val="00B21BA4"/>
    <w:rsid w:val="00B22AFC"/>
    <w:rsid w:val="00B32D66"/>
    <w:rsid w:val="00B40853"/>
    <w:rsid w:val="00B43343"/>
    <w:rsid w:val="00B47709"/>
    <w:rsid w:val="00B47DCC"/>
    <w:rsid w:val="00B50238"/>
    <w:rsid w:val="00B508CA"/>
    <w:rsid w:val="00B52009"/>
    <w:rsid w:val="00B557A3"/>
    <w:rsid w:val="00B55B88"/>
    <w:rsid w:val="00B57DF1"/>
    <w:rsid w:val="00B644AD"/>
    <w:rsid w:val="00B67BFC"/>
    <w:rsid w:val="00B70A1D"/>
    <w:rsid w:val="00B74508"/>
    <w:rsid w:val="00B75C43"/>
    <w:rsid w:val="00B80881"/>
    <w:rsid w:val="00B81DEC"/>
    <w:rsid w:val="00B82FDA"/>
    <w:rsid w:val="00B83A5D"/>
    <w:rsid w:val="00B86763"/>
    <w:rsid w:val="00B916C2"/>
    <w:rsid w:val="00B9176B"/>
    <w:rsid w:val="00B928B1"/>
    <w:rsid w:val="00B94F3F"/>
    <w:rsid w:val="00BA001E"/>
    <w:rsid w:val="00BA034D"/>
    <w:rsid w:val="00BA0A64"/>
    <w:rsid w:val="00BA0E53"/>
    <w:rsid w:val="00BA3D8B"/>
    <w:rsid w:val="00BA5593"/>
    <w:rsid w:val="00BA6473"/>
    <w:rsid w:val="00BB030E"/>
    <w:rsid w:val="00BB095D"/>
    <w:rsid w:val="00BB143A"/>
    <w:rsid w:val="00BB452D"/>
    <w:rsid w:val="00BB6070"/>
    <w:rsid w:val="00BD2E40"/>
    <w:rsid w:val="00BD7CB4"/>
    <w:rsid w:val="00BE3987"/>
    <w:rsid w:val="00BE3D73"/>
    <w:rsid w:val="00BE58C5"/>
    <w:rsid w:val="00BE6DA6"/>
    <w:rsid w:val="00BF155E"/>
    <w:rsid w:val="00BF1A84"/>
    <w:rsid w:val="00BF1C65"/>
    <w:rsid w:val="00BF3AA1"/>
    <w:rsid w:val="00BF51C8"/>
    <w:rsid w:val="00C01CAA"/>
    <w:rsid w:val="00C03995"/>
    <w:rsid w:val="00C04905"/>
    <w:rsid w:val="00C06EC5"/>
    <w:rsid w:val="00C13D50"/>
    <w:rsid w:val="00C16948"/>
    <w:rsid w:val="00C2120A"/>
    <w:rsid w:val="00C2371F"/>
    <w:rsid w:val="00C24DD7"/>
    <w:rsid w:val="00C26FC3"/>
    <w:rsid w:val="00C27E59"/>
    <w:rsid w:val="00C32B12"/>
    <w:rsid w:val="00C33541"/>
    <w:rsid w:val="00C33B1D"/>
    <w:rsid w:val="00C33C11"/>
    <w:rsid w:val="00C33CA7"/>
    <w:rsid w:val="00C33E1B"/>
    <w:rsid w:val="00C34DCA"/>
    <w:rsid w:val="00C3633F"/>
    <w:rsid w:val="00C37F97"/>
    <w:rsid w:val="00C408BE"/>
    <w:rsid w:val="00C41A22"/>
    <w:rsid w:val="00C44494"/>
    <w:rsid w:val="00C4503F"/>
    <w:rsid w:val="00C47A82"/>
    <w:rsid w:val="00C47AD6"/>
    <w:rsid w:val="00C50EA9"/>
    <w:rsid w:val="00C560FC"/>
    <w:rsid w:val="00C57475"/>
    <w:rsid w:val="00C60204"/>
    <w:rsid w:val="00C60C33"/>
    <w:rsid w:val="00C6169C"/>
    <w:rsid w:val="00C63DA0"/>
    <w:rsid w:val="00C733AA"/>
    <w:rsid w:val="00C74B28"/>
    <w:rsid w:val="00C766FF"/>
    <w:rsid w:val="00C80DEF"/>
    <w:rsid w:val="00C81DCF"/>
    <w:rsid w:val="00C82723"/>
    <w:rsid w:val="00C8338F"/>
    <w:rsid w:val="00C84335"/>
    <w:rsid w:val="00C850DC"/>
    <w:rsid w:val="00C86A75"/>
    <w:rsid w:val="00C86FE0"/>
    <w:rsid w:val="00C87C00"/>
    <w:rsid w:val="00C90A3E"/>
    <w:rsid w:val="00C929B2"/>
    <w:rsid w:val="00C9300A"/>
    <w:rsid w:val="00C93434"/>
    <w:rsid w:val="00C94897"/>
    <w:rsid w:val="00CA420C"/>
    <w:rsid w:val="00CB093F"/>
    <w:rsid w:val="00CB29CF"/>
    <w:rsid w:val="00CB67FC"/>
    <w:rsid w:val="00CC0495"/>
    <w:rsid w:val="00CC0E85"/>
    <w:rsid w:val="00CC20AE"/>
    <w:rsid w:val="00CC793E"/>
    <w:rsid w:val="00CD3174"/>
    <w:rsid w:val="00CD32B3"/>
    <w:rsid w:val="00CD3501"/>
    <w:rsid w:val="00CD3B58"/>
    <w:rsid w:val="00CD72E7"/>
    <w:rsid w:val="00CE1A0E"/>
    <w:rsid w:val="00CE1AB7"/>
    <w:rsid w:val="00CE38EC"/>
    <w:rsid w:val="00CE3CD2"/>
    <w:rsid w:val="00CE59DE"/>
    <w:rsid w:val="00CE5FD9"/>
    <w:rsid w:val="00CE61D7"/>
    <w:rsid w:val="00CE62DB"/>
    <w:rsid w:val="00CF00EB"/>
    <w:rsid w:val="00CF0601"/>
    <w:rsid w:val="00CF6C10"/>
    <w:rsid w:val="00D07CC1"/>
    <w:rsid w:val="00D102E1"/>
    <w:rsid w:val="00D13921"/>
    <w:rsid w:val="00D14AFF"/>
    <w:rsid w:val="00D15C08"/>
    <w:rsid w:val="00D17868"/>
    <w:rsid w:val="00D2047C"/>
    <w:rsid w:val="00D21EF7"/>
    <w:rsid w:val="00D23F0C"/>
    <w:rsid w:val="00D24365"/>
    <w:rsid w:val="00D26633"/>
    <w:rsid w:val="00D26BF3"/>
    <w:rsid w:val="00D26EC0"/>
    <w:rsid w:val="00D27638"/>
    <w:rsid w:val="00D3000A"/>
    <w:rsid w:val="00D31713"/>
    <w:rsid w:val="00D319B6"/>
    <w:rsid w:val="00D33731"/>
    <w:rsid w:val="00D33F12"/>
    <w:rsid w:val="00D35543"/>
    <w:rsid w:val="00D356F0"/>
    <w:rsid w:val="00D40B55"/>
    <w:rsid w:val="00D4133F"/>
    <w:rsid w:val="00D422C2"/>
    <w:rsid w:val="00D52BA6"/>
    <w:rsid w:val="00D536C8"/>
    <w:rsid w:val="00D56143"/>
    <w:rsid w:val="00D60FC5"/>
    <w:rsid w:val="00D61017"/>
    <w:rsid w:val="00D62757"/>
    <w:rsid w:val="00D647BB"/>
    <w:rsid w:val="00D657F9"/>
    <w:rsid w:val="00D677F3"/>
    <w:rsid w:val="00D70BB3"/>
    <w:rsid w:val="00D71A29"/>
    <w:rsid w:val="00D72841"/>
    <w:rsid w:val="00D75F90"/>
    <w:rsid w:val="00D76BAB"/>
    <w:rsid w:val="00D83868"/>
    <w:rsid w:val="00D87363"/>
    <w:rsid w:val="00D90A89"/>
    <w:rsid w:val="00D913FD"/>
    <w:rsid w:val="00D95DCE"/>
    <w:rsid w:val="00D95F3A"/>
    <w:rsid w:val="00D96998"/>
    <w:rsid w:val="00DA0812"/>
    <w:rsid w:val="00DA0B58"/>
    <w:rsid w:val="00DB393F"/>
    <w:rsid w:val="00DB4210"/>
    <w:rsid w:val="00DB4E20"/>
    <w:rsid w:val="00DB7FA3"/>
    <w:rsid w:val="00DC5828"/>
    <w:rsid w:val="00DC7DA9"/>
    <w:rsid w:val="00DD229D"/>
    <w:rsid w:val="00DD3D07"/>
    <w:rsid w:val="00DD4A0E"/>
    <w:rsid w:val="00DD6519"/>
    <w:rsid w:val="00DE272A"/>
    <w:rsid w:val="00DE2B7D"/>
    <w:rsid w:val="00DE53B1"/>
    <w:rsid w:val="00DE7247"/>
    <w:rsid w:val="00DE7AEF"/>
    <w:rsid w:val="00DE7BD0"/>
    <w:rsid w:val="00DF11F6"/>
    <w:rsid w:val="00DF2CD1"/>
    <w:rsid w:val="00DF7C22"/>
    <w:rsid w:val="00E00E97"/>
    <w:rsid w:val="00E03069"/>
    <w:rsid w:val="00E0454D"/>
    <w:rsid w:val="00E045F8"/>
    <w:rsid w:val="00E063E5"/>
    <w:rsid w:val="00E07F7A"/>
    <w:rsid w:val="00E119A3"/>
    <w:rsid w:val="00E11C05"/>
    <w:rsid w:val="00E13D9E"/>
    <w:rsid w:val="00E14C63"/>
    <w:rsid w:val="00E15409"/>
    <w:rsid w:val="00E15E44"/>
    <w:rsid w:val="00E16272"/>
    <w:rsid w:val="00E17CDB"/>
    <w:rsid w:val="00E21363"/>
    <w:rsid w:val="00E217B1"/>
    <w:rsid w:val="00E2218B"/>
    <w:rsid w:val="00E2292A"/>
    <w:rsid w:val="00E26A4B"/>
    <w:rsid w:val="00E31D6F"/>
    <w:rsid w:val="00E33EE9"/>
    <w:rsid w:val="00E3590F"/>
    <w:rsid w:val="00E3644E"/>
    <w:rsid w:val="00E36BEE"/>
    <w:rsid w:val="00E36E47"/>
    <w:rsid w:val="00E42BA2"/>
    <w:rsid w:val="00E434E9"/>
    <w:rsid w:val="00E4681D"/>
    <w:rsid w:val="00E50972"/>
    <w:rsid w:val="00E518CB"/>
    <w:rsid w:val="00E53237"/>
    <w:rsid w:val="00E56F76"/>
    <w:rsid w:val="00E57388"/>
    <w:rsid w:val="00E60176"/>
    <w:rsid w:val="00E61A43"/>
    <w:rsid w:val="00E65A19"/>
    <w:rsid w:val="00E66331"/>
    <w:rsid w:val="00E6739D"/>
    <w:rsid w:val="00E67830"/>
    <w:rsid w:val="00E679B2"/>
    <w:rsid w:val="00E706BE"/>
    <w:rsid w:val="00E716DB"/>
    <w:rsid w:val="00E72E4B"/>
    <w:rsid w:val="00E73C3D"/>
    <w:rsid w:val="00E75BFC"/>
    <w:rsid w:val="00E820D0"/>
    <w:rsid w:val="00E8407A"/>
    <w:rsid w:val="00E842A4"/>
    <w:rsid w:val="00E84E69"/>
    <w:rsid w:val="00E85E1C"/>
    <w:rsid w:val="00E8686F"/>
    <w:rsid w:val="00E92B0C"/>
    <w:rsid w:val="00E93D6A"/>
    <w:rsid w:val="00E946C9"/>
    <w:rsid w:val="00E97316"/>
    <w:rsid w:val="00EB0EF5"/>
    <w:rsid w:val="00EB3B7C"/>
    <w:rsid w:val="00EB7DDD"/>
    <w:rsid w:val="00EC2C6D"/>
    <w:rsid w:val="00ED3C98"/>
    <w:rsid w:val="00ED41D6"/>
    <w:rsid w:val="00EE1EE4"/>
    <w:rsid w:val="00EE2D58"/>
    <w:rsid w:val="00EE3909"/>
    <w:rsid w:val="00EE43DC"/>
    <w:rsid w:val="00EE503C"/>
    <w:rsid w:val="00EE596E"/>
    <w:rsid w:val="00EE7ABD"/>
    <w:rsid w:val="00EF00BB"/>
    <w:rsid w:val="00EF0EA7"/>
    <w:rsid w:val="00EF12D3"/>
    <w:rsid w:val="00EF39A9"/>
    <w:rsid w:val="00EF57FA"/>
    <w:rsid w:val="00F008C6"/>
    <w:rsid w:val="00F00A50"/>
    <w:rsid w:val="00F00F0C"/>
    <w:rsid w:val="00F1179E"/>
    <w:rsid w:val="00F12823"/>
    <w:rsid w:val="00F12CB1"/>
    <w:rsid w:val="00F155DC"/>
    <w:rsid w:val="00F15C93"/>
    <w:rsid w:val="00F2060C"/>
    <w:rsid w:val="00F21BDA"/>
    <w:rsid w:val="00F23042"/>
    <w:rsid w:val="00F24CB8"/>
    <w:rsid w:val="00F335CB"/>
    <w:rsid w:val="00F34A52"/>
    <w:rsid w:val="00F35BB0"/>
    <w:rsid w:val="00F35D02"/>
    <w:rsid w:val="00F35EF8"/>
    <w:rsid w:val="00F43F7F"/>
    <w:rsid w:val="00F442E4"/>
    <w:rsid w:val="00F52A7D"/>
    <w:rsid w:val="00F52E7C"/>
    <w:rsid w:val="00F533A2"/>
    <w:rsid w:val="00F54977"/>
    <w:rsid w:val="00F60760"/>
    <w:rsid w:val="00F608FD"/>
    <w:rsid w:val="00F61804"/>
    <w:rsid w:val="00F63AE1"/>
    <w:rsid w:val="00F67B22"/>
    <w:rsid w:val="00F728CB"/>
    <w:rsid w:val="00F74A3D"/>
    <w:rsid w:val="00F74EB4"/>
    <w:rsid w:val="00F7506E"/>
    <w:rsid w:val="00F7668D"/>
    <w:rsid w:val="00F77C45"/>
    <w:rsid w:val="00F77CEA"/>
    <w:rsid w:val="00F80C28"/>
    <w:rsid w:val="00F81DE0"/>
    <w:rsid w:val="00F83EF7"/>
    <w:rsid w:val="00F853AE"/>
    <w:rsid w:val="00F904E3"/>
    <w:rsid w:val="00F935C2"/>
    <w:rsid w:val="00F93CD9"/>
    <w:rsid w:val="00F97C17"/>
    <w:rsid w:val="00FA2919"/>
    <w:rsid w:val="00FA6E93"/>
    <w:rsid w:val="00FB0900"/>
    <w:rsid w:val="00FB0D42"/>
    <w:rsid w:val="00FB44FB"/>
    <w:rsid w:val="00FB4B45"/>
    <w:rsid w:val="00FC1DBC"/>
    <w:rsid w:val="00FC333C"/>
    <w:rsid w:val="00FC4E89"/>
    <w:rsid w:val="00FC5C38"/>
    <w:rsid w:val="00FC6232"/>
    <w:rsid w:val="00FC774E"/>
    <w:rsid w:val="00FD3074"/>
    <w:rsid w:val="00FD360C"/>
    <w:rsid w:val="00FD4E45"/>
    <w:rsid w:val="00FD6982"/>
    <w:rsid w:val="00FD6FA0"/>
    <w:rsid w:val="00FD76C2"/>
    <w:rsid w:val="00FE0509"/>
    <w:rsid w:val="00FE0706"/>
    <w:rsid w:val="00FE550C"/>
    <w:rsid w:val="00FE55D7"/>
    <w:rsid w:val="00FE6430"/>
    <w:rsid w:val="00FF0B95"/>
    <w:rsid w:val="00FF16C4"/>
    <w:rsid w:val="00FF188A"/>
    <w:rsid w:val="00FF1AAD"/>
    <w:rsid w:val="00FF1BD6"/>
    <w:rsid w:val="00FF2D97"/>
    <w:rsid w:val="00FF407B"/>
    <w:rsid w:val="00FF4BE0"/>
    <w:rsid w:val="00FF4F84"/>
    <w:rsid w:val="00FF5474"/>
    <w:rsid w:val="00FF58D6"/>
    <w:rsid w:val="00FF6FD3"/>
    <w:rsid w:val="323A2127"/>
    <w:rsid w:val="44C8A921"/>
    <w:rsid w:val="579FD240"/>
    <w:rsid w:val="7F30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E849"/>
  <w15:docId w15:val="{72E0F3C1-8FC1-4492-B0EB-6837FC28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83"/>
  </w:style>
  <w:style w:type="paragraph" w:styleId="Heading1">
    <w:name w:val="heading 1"/>
    <w:basedOn w:val="ListParagraph"/>
    <w:next w:val="Normal"/>
    <w:link w:val="Heading1Char"/>
    <w:uiPriority w:val="9"/>
    <w:qFormat/>
    <w:rsid w:val="00C26FC3"/>
    <w:pPr>
      <w:numPr>
        <w:numId w:val="2"/>
      </w:numPr>
      <w:outlineLvl w:val="0"/>
    </w:pPr>
    <w:rPr>
      <w:b/>
      <w:bCs/>
      <w:color w:val="1F4E79" w:themeColor="accent5" w:themeShade="80"/>
      <w:sz w:val="28"/>
      <w:szCs w:val="28"/>
    </w:rPr>
  </w:style>
  <w:style w:type="paragraph" w:styleId="Heading2">
    <w:name w:val="heading 2"/>
    <w:basedOn w:val="ListParagraph"/>
    <w:next w:val="Normal"/>
    <w:link w:val="Heading2Char"/>
    <w:uiPriority w:val="9"/>
    <w:unhideWhenUsed/>
    <w:qFormat/>
    <w:rsid w:val="00C26FC3"/>
    <w:pPr>
      <w:numPr>
        <w:ilvl w:val="1"/>
        <w:numId w:val="2"/>
      </w:numPr>
      <w:tabs>
        <w:tab w:val="left" w:pos="900"/>
      </w:tabs>
      <w:outlineLvl w:val="1"/>
    </w:pPr>
    <w:rPr>
      <w:b/>
      <w:bCs/>
      <w:color w:val="1F4E79" w:themeColor="accent5" w:themeShade="8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F12"/>
    <w:pPr>
      <w:ind w:left="720"/>
      <w:contextualSpacing/>
    </w:pPr>
  </w:style>
  <w:style w:type="character" w:styleId="Hyperlink">
    <w:name w:val="Hyperlink"/>
    <w:basedOn w:val="DefaultParagraphFont"/>
    <w:uiPriority w:val="99"/>
    <w:unhideWhenUsed/>
    <w:rsid w:val="00721761"/>
    <w:rPr>
      <w:color w:val="0563C1" w:themeColor="hyperlink"/>
      <w:u w:val="single"/>
    </w:rPr>
  </w:style>
  <w:style w:type="character" w:styleId="UnresolvedMention">
    <w:name w:val="Unresolved Mention"/>
    <w:basedOn w:val="DefaultParagraphFont"/>
    <w:uiPriority w:val="99"/>
    <w:semiHidden/>
    <w:unhideWhenUsed/>
    <w:rsid w:val="00721761"/>
    <w:rPr>
      <w:color w:val="605E5C"/>
      <w:shd w:val="clear" w:color="auto" w:fill="E1DFDD"/>
    </w:rPr>
  </w:style>
  <w:style w:type="character" w:styleId="FollowedHyperlink">
    <w:name w:val="FollowedHyperlink"/>
    <w:basedOn w:val="DefaultParagraphFont"/>
    <w:uiPriority w:val="99"/>
    <w:semiHidden/>
    <w:unhideWhenUsed/>
    <w:rsid w:val="007105E5"/>
    <w:rPr>
      <w:color w:val="954F72" w:themeColor="followedHyperlink"/>
      <w:u w:val="single"/>
    </w:rPr>
  </w:style>
  <w:style w:type="paragraph" w:customStyle="1" w:styleId="paragraph">
    <w:name w:val="paragraph"/>
    <w:basedOn w:val="Normal"/>
    <w:rsid w:val="00C84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4335"/>
  </w:style>
  <w:style w:type="character" w:customStyle="1" w:styleId="eop">
    <w:name w:val="eop"/>
    <w:basedOn w:val="DefaultParagraphFont"/>
    <w:rsid w:val="00C84335"/>
  </w:style>
  <w:style w:type="character" w:styleId="CommentReference">
    <w:name w:val="annotation reference"/>
    <w:basedOn w:val="DefaultParagraphFont"/>
    <w:uiPriority w:val="99"/>
    <w:semiHidden/>
    <w:unhideWhenUsed/>
    <w:rsid w:val="007744DA"/>
    <w:rPr>
      <w:sz w:val="16"/>
      <w:szCs w:val="16"/>
    </w:rPr>
  </w:style>
  <w:style w:type="paragraph" w:styleId="CommentText">
    <w:name w:val="annotation text"/>
    <w:basedOn w:val="Normal"/>
    <w:link w:val="CommentTextChar"/>
    <w:uiPriority w:val="99"/>
    <w:unhideWhenUsed/>
    <w:rsid w:val="007744DA"/>
    <w:pPr>
      <w:spacing w:line="240" w:lineRule="auto"/>
    </w:pPr>
    <w:rPr>
      <w:sz w:val="20"/>
      <w:szCs w:val="20"/>
    </w:rPr>
  </w:style>
  <w:style w:type="character" w:customStyle="1" w:styleId="CommentTextChar">
    <w:name w:val="Comment Text Char"/>
    <w:basedOn w:val="DefaultParagraphFont"/>
    <w:link w:val="CommentText"/>
    <w:uiPriority w:val="99"/>
    <w:rsid w:val="007744DA"/>
    <w:rPr>
      <w:sz w:val="20"/>
      <w:szCs w:val="20"/>
    </w:rPr>
  </w:style>
  <w:style w:type="paragraph" w:styleId="CommentSubject">
    <w:name w:val="annotation subject"/>
    <w:basedOn w:val="CommentText"/>
    <w:next w:val="CommentText"/>
    <w:link w:val="CommentSubjectChar"/>
    <w:uiPriority w:val="99"/>
    <w:semiHidden/>
    <w:unhideWhenUsed/>
    <w:rsid w:val="007744DA"/>
    <w:rPr>
      <w:b/>
      <w:bCs/>
    </w:rPr>
  </w:style>
  <w:style w:type="character" w:customStyle="1" w:styleId="CommentSubjectChar">
    <w:name w:val="Comment Subject Char"/>
    <w:basedOn w:val="CommentTextChar"/>
    <w:link w:val="CommentSubject"/>
    <w:uiPriority w:val="99"/>
    <w:semiHidden/>
    <w:rsid w:val="007744DA"/>
    <w:rPr>
      <w:b/>
      <w:bCs/>
      <w:sz w:val="20"/>
      <w:szCs w:val="20"/>
    </w:rPr>
  </w:style>
  <w:style w:type="paragraph" w:styleId="Revision">
    <w:name w:val="Revision"/>
    <w:hidden/>
    <w:uiPriority w:val="99"/>
    <w:semiHidden/>
    <w:rsid w:val="00F74EB4"/>
    <w:pPr>
      <w:spacing w:after="0" w:line="240" w:lineRule="auto"/>
    </w:pPr>
  </w:style>
  <w:style w:type="character" w:customStyle="1" w:styleId="Heading1Char">
    <w:name w:val="Heading 1 Char"/>
    <w:basedOn w:val="DefaultParagraphFont"/>
    <w:link w:val="Heading1"/>
    <w:uiPriority w:val="9"/>
    <w:rsid w:val="00C26FC3"/>
    <w:rPr>
      <w:b/>
      <w:bCs/>
      <w:color w:val="1F4E79" w:themeColor="accent5" w:themeShade="80"/>
      <w:sz w:val="28"/>
      <w:szCs w:val="28"/>
    </w:rPr>
  </w:style>
  <w:style w:type="character" w:customStyle="1" w:styleId="Heading2Char">
    <w:name w:val="Heading 2 Char"/>
    <w:basedOn w:val="DefaultParagraphFont"/>
    <w:link w:val="Heading2"/>
    <w:uiPriority w:val="9"/>
    <w:rsid w:val="00C26FC3"/>
    <w:rPr>
      <w:b/>
      <w:bCs/>
      <w:color w:val="1F4E79" w:themeColor="accent5" w:themeShade="80"/>
      <w:sz w:val="28"/>
      <w:szCs w:val="28"/>
    </w:rPr>
  </w:style>
  <w:style w:type="paragraph" w:styleId="Header">
    <w:name w:val="header"/>
    <w:basedOn w:val="Normal"/>
    <w:link w:val="HeaderChar"/>
    <w:uiPriority w:val="99"/>
    <w:unhideWhenUsed/>
    <w:rsid w:val="00D31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9B6"/>
  </w:style>
  <w:style w:type="paragraph" w:styleId="Footer">
    <w:name w:val="footer"/>
    <w:basedOn w:val="Normal"/>
    <w:link w:val="FooterChar"/>
    <w:uiPriority w:val="99"/>
    <w:unhideWhenUsed/>
    <w:rsid w:val="00D31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9B6"/>
  </w:style>
  <w:style w:type="character" w:styleId="PlaceholderText">
    <w:name w:val="Placeholder Text"/>
    <w:basedOn w:val="DefaultParagraphFont"/>
    <w:uiPriority w:val="67"/>
    <w:rsid w:val="00C929B2"/>
    <w:rPr>
      <w:color w:val="808080"/>
    </w:rPr>
  </w:style>
  <w:style w:type="paragraph" w:styleId="TOCHeading">
    <w:name w:val="TOC Heading"/>
    <w:basedOn w:val="Heading1"/>
    <w:next w:val="Normal"/>
    <w:uiPriority w:val="39"/>
    <w:unhideWhenUsed/>
    <w:qFormat/>
    <w:rsid w:val="00817FC1"/>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17FC1"/>
    <w:pPr>
      <w:spacing w:after="100"/>
    </w:pPr>
  </w:style>
  <w:style w:type="paragraph" w:styleId="TOC2">
    <w:name w:val="toc 2"/>
    <w:basedOn w:val="Normal"/>
    <w:next w:val="Normal"/>
    <w:autoRedefine/>
    <w:uiPriority w:val="39"/>
    <w:unhideWhenUsed/>
    <w:rsid w:val="00817F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49723">
      <w:bodyDiv w:val="1"/>
      <w:marLeft w:val="0"/>
      <w:marRight w:val="0"/>
      <w:marTop w:val="0"/>
      <w:marBottom w:val="0"/>
      <w:divBdr>
        <w:top w:val="none" w:sz="0" w:space="0" w:color="auto"/>
        <w:left w:val="none" w:sz="0" w:space="0" w:color="auto"/>
        <w:bottom w:val="none" w:sz="0" w:space="0" w:color="auto"/>
        <w:right w:val="none" w:sz="0" w:space="0" w:color="auto"/>
      </w:divBdr>
      <w:divsChild>
        <w:div w:id="311250316">
          <w:marLeft w:val="0"/>
          <w:marRight w:val="0"/>
          <w:marTop w:val="0"/>
          <w:marBottom w:val="0"/>
          <w:divBdr>
            <w:top w:val="none" w:sz="0" w:space="0" w:color="auto"/>
            <w:left w:val="none" w:sz="0" w:space="0" w:color="auto"/>
            <w:bottom w:val="none" w:sz="0" w:space="0" w:color="auto"/>
            <w:right w:val="none" w:sz="0" w:space="0" w:color="auto"/>
          </w:divBdr>
        </w:div>
        <w:div w:id="566720154">
          <w:marLeft w:val="0"/>
          <w:marRight w:val="0"/>
          <w:marTop w:val="0"/>
          <w:marBottom w:val="0"/>
          <w:divBdr>
            <w:top w:val="none" w:sz="0" w:space="0" w:color="auto"/>
            <w:left w:val="none" w:sz="0" w:space="0" w:color="auto"/>
            <w:bottom w:val="none" w:sz="0" w:space="0" w:color="auto"/>
            <w:right w:val="none" w:sz="0" w:space="0" w:color="auto"/>
          </w:divBdr>
        </w:div>
      </w:divsChild>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50251121">
      <w:bodyDiv w:val="1"/>
      <w:marLeft w:val="0"/>
      <w:marRight w:val="0"/>
      <w:marTop w:val="0"/>
      <w:marBottom w:val="0"/>
      <w:divBdr>
        <w:top w:val="none" w:sz="0" w:space="0" w:color="auto"/>
        <w:left w:val="none" w:sz="0" w:space="0" w:color="auto"/>
        <w:bottom w:val="none" w:sz="0" w:space="0" w:color="auto"/>
        <w:right w:val="none" w:sz="0" w:space="0" w:color="auto"/>
      </w:divBdr>
      <w:divsChild>
        <w:div w:id="384531624">
          <w:marLeft w:val="0"/>
          <w:marRight w:val="0"/>
          <w:marTop w:val="0"/>
          <w:marBottom w:val="0"/>
          <w:divBdr>
            <w:top w:val="none" w:sz="0" w:space="0" w:color="auto"/>
            <w:left w:val="none" w:sz="0" w:space="0" w:color="auto"/>
            <w:bottom w:val="none" w:sz="0" w:space="0" w:color="auto"/>
            <w:right w:val="none" w:sz="0" w:space="0" w:color="auto"/>
          </w:divBdr>
        </w:div>
        <w:div w:id="713387160">
          <w:marLeft w:val="0"/>
          <w:marRight w:val="0"/>
          <w:marTop w:val="0"/>
          <w:marBottom w:val="0"/>
          <w:divBdr>
            <w:top w:val="none" w:sz="0" w:space="0" w:color="auto"/>
            <w:left w:val="none" w:sz="0" w:space="0" w:color="auto"/>
            <w:bottom w:val="none" w:sz="0" w:space="0" w:color="auto"/>
            <w:right w:val="none" w:sz="0" w:space="0" w:color="auto"/>
          </w:divBdr>
        </w:div>
      </w:divsChild>
    </w:div>
    <w:div w:id="674889814">
      <w:bodyDiv w:val="1"/>
      <w:marLeft w:val="0"/>
      <w:marRight w:val="0"/>
      <w:marTop w:val="0"/>
      <w:marBottom w:val="0"/>
      <w:divBdr>
        <w:top w:val="none" w:sz="0" w:space="0" w:color="auto"/>
        <w:left w:val="none" w:sz="0" w:space="0" w:color="auto"/>
        <w:bottom w:val="none" w:sz="0" w:space="0" w:color="auto"/>
        <w:right w:val="none" w:sz="0" w:space="0" w:color="auto"/>
      </w:divBdr>
    </w:div>
    <w:div w:id="1398505286">
      <w:bodyDiv w:val="1"/>
      <w:marLeft w:val="0"/>
      <w:marRight w:val="0"/>
      <w:marTop w:val="0"/>
      <w:marBottom w:val="0"/>
      <w:divBdr>
        <w:top w:val="none" w:sz="0" w:space="0" w:color="auto"/>
        <w:left w:val="none" w:sz="0" w:space="0" w:color="auto"/>
        <w:bottom w:val="none" w:sz="0" w:space="0" w:color="auto"/>
        <w:right w:val="none" w:sz="0" w:space="0" w:color="auto"/>
      </w:divBdr>
      <w:divsChild>
        <w:div w:id="1604996631">
          <w:marLeft w:val="0"/>
          <w:marRight w:val="0"/>
          <w:marTop w:val="0"/>
          <w:marBottom w:val="0"/>
          <w:divBdr>
            <w:top w:val="none" w:sz="0" w:space="0" w:color="auto"/>
            <w:left w:val="none" w:sz="0" w:space="0" w:color="auto"/>
            <w:bottom w:val="none" w:sz="0" w:space="0" w:color="auto"/>
            <w:right w:val="none" w:sz="0" w:space="0" w:color="auto"/>
          </w:divBdr>
        </w:div>
        <w:div w:id="1917931331">
          <w:marLeft w:val="0"/>
          <w:marRight w:val="0"/>
          <w:marTop w:val="0"/>
          <w:marBottom w:val="0"/>
          <w:divBdr>
            <w:top w:val="none" w:sz="0" w:space="0" w:color="auto"/>
            <w:left w:val="none" w:sz="0" w:space="0" w:color="auto"/>
            <w:bottom w:val="none" w:sz="0" w:space="0" w:color="auto"/>
            <w:right w:val="none" w:sz="0" w:space="0" w:color="auto"/>
          </w:divBdr>
        </w:div>
      </w:divsChild>
    </w:div>
    <w:div w:id="1609695579">
      <w:bodyDiv w:val="1"/>
      <w:marLeft w:val="0"/>
      <w:marRight w:val="0"/>
      <w:marTop w:val="0"/>
      <w:marBottom w:val="0"/>
      <w:divBdr>
        <w:top w:val="none" w:sz="0" w:space="0" w:color="auto"/>
        <w:left w:val="none" w:sz="0" w:space="0" w:color="auto"/>
        <w:bottom w:val="none" w:sz="0" w:space="0" w:color="auto"/>
        <w:right w:val="none" w:sz="0" w:space="0" w:color="auto"/>
      </w:divBdr>
    </w:div>
    <w:div w:id="1772698728">
      <w:bodyDiv w:val="1"/>
      <w:marLeft w:val="0"/>
      <w:marRight w:val="0"/>
      <w:marTop w:val="0"/>
      <w:marBottom w:val="0"/>
      <w:divBdr>
        <w:top w:val="none" w:sz="0" w:space="0" w:color="auto"/>
        <w:left w:val="none" w:sz="0" w:space="0" w:color="auto"/>
        <w:bottom w:val="none" w:sz="0" w:space="0" w:color="auto"/>
        <w:right w:val="none" w:sz="0" w:space="0" w:color="auto"/>
      </w:divBdr>
      <w:divsChild>
        <w:div w:id="444278421">
          <w:marLeft w:val="0"/>
          <w:marRight w:val="0"/>
          <w:marTop w:val="0"/>
          <w:marBottom w:val="0"/>
          <w:divBdr>
            <w:top w:val="none" w:sz="0" w:space="0" w:color="auto"/>
            <w:left w:val="none" w:sz="0" w:space="0" w:color="auto"/>
            <w:bottom w:val="none" w:sz="0" w:space="0" w:color="auto"/>
            <w:right w:val="none" w:sz="0" w:space="0" w:color="auto"/>
          </w:divBdr>
        </w:div>
        <w:div w:id="907035580">
          <w:marLeft w:val="0"/>
          <w:marRight w:val="0"/>
          <w:marTop w:val="0"/>
          <w:marBottom w:val="0"/>
          <w:divBdr>
            <w:top w:val="none" w:sz="0" w:space="0" w:color="auto"/>
            <w:left w:val="none" w:sz="0" w:space="0" w:color="auto"/>
            <w:bottom w:val="none" w:sz="0" w:space="0" w:color="auto"/>
            <w:right w:val="none" w:sz="0" w:space="0" w:color="auto"/>
          </w:divBdr>
        </w:div>
        <w:div w:id="1055661844">
          <w:marLeft w:val="0"/>
          <w:marRight w:val="0"/>
          <w:marTop w:val="0"/>
          <w:marBottom w:val="0"/>
          <w:divBdr>
            <w:top w:val="none" w:sz="0" w:space="0" w:color="auto"/>
            <w:left w:val="none" w:sz="0" w:space="0" w:color="auto"/>
            <w:bottom w:val="none" w:sz="0" w:space="0" w:color="auto"/>
            <w:right w:val="none" w:sz="0" w:space="0" w:color="auto"/>
          </w:divBdr>
        </w:div>
        <w:div w:id="1398935212">
          <w:marLeft w:val="0"/>
          <w:marRight w:val="0"/>
          <w:marTop w:val="0"/>
          <w:marBottom w:val="0"/>
          <w:divBdr>
            <w:top w:val="none" w:sz="0" w:space="0" w:color="auto"/>
            <w:left w:val="none" w:sz="0" w:space="0" w:color="auto"/>
            <w:bottom w:val="none" w:sz="0" w:space="0" w:color="auto"/>
            <w:right w:val="none" w:sz="0" w:space="0" w:color="auto"/>
          </w:divBdr>
        </w:div>
      </w:divsChild>
    </w:div>
    <w:div w:id="2116947829">
      <w:bodyDiv w:val="1"/>
      <w:marLeft w:val="0"/>
      <w:marRight w:val="0"/>
      <w:marTop w:val="0"/>
      <w:marBottom w:val="0"/>
      <w:divBdr>
        <w:top w:val="none" w:sz="0" w:space="0" w:color="auto"/>
        <w:left w:val="none" w:sz="0" w:space="0" w:color="auto"/>
        <w:bottom w:val="none" w:sz="0" w:space="0" w:color="auto"/>
        <w:right w:val="none" w:sz="0" w:space="0" w:color="auto"/>
      </w:divBdr>
      <w:divsChild>
        <w:div w:id="382950598">
          <w:marLeft w:val="0"/>
          <w:marRight w:val="0"/>
          <w:marTop w:val="0"/>
          <w:marBottom w:val="0"/>
          <w:divBdr>
            <w:top w:val="none" w:sz="0" w:space="0" w:color="auto"/>
            <w:left w:val="none" w:sz="0" w:space="0" w:color="auto"/>
            <w:bottom w:val="none" w:sz="0" w:space="0" w:color="auto"/>
            <w:right w:val="none" w:sz="0" w:space="0" w:color="auto"/>
          </w:divBdr>
        </w:div>
        <w:div w:id="11332100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regulations/45-cfr-46/common-rule-subpart-d/index.html" TargetMode="External"/><Relationship Id="rId18" Type="http://schemas.openxmlformats.org/officeDocument/2006/relationships/hyperlink" Target="https://www.hhs.gov/ohrp/regulations-and-policy/guidance/use-electronic-informed-consent-questions-and-answers/index.html" TargetMode="External"/><Relationship Id="rId26" Type="http://schemas.openxmlformats.org/officeDocument/2006/relationships/hyperlink" Target="https://ovpr.uchc.edu/wp-content/uploads/sites/2568/2015/08/HSPP-CR-Pol-2009-001.0.pdf" TargetMode="External"/><Relationship Id="rId3" Type="http://schemas.openxmlformats.org/officeDocument/2006/relationships/customXml" Target="../customXml/item3.xml"/><Relationship Id="rId21" Type="http://schemas.openxmlformats.org/officeDocument/2006/relationships/hyperlink" Target="https://www.hhs.gov/ohrp/regulations-and-policy/guidance/guidance-on-withdrawal-of-subject/index.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urrent/title-45/subtitle-A/subchapter-A/part-46" TargetMode="External"/><Relationship Id="rId17" Type="http://schemas.openxmlformats.org/officeDocument/2006/relationships/hyperlink" Target="https://ovpr.uchc.edu/wp-content/uploads/sites/2568/2015/08/HSPP-CR-Pol-2011-008.3.pdf" TargetMode="External"/><Relationship Id="rId25" Type="http://schemas.openxmlformats.org/officeDocument/2006/relationships/hyperlink" Target="https://ovpr.uchc.edu/wp-content/uploads/sites/2568/2015/08/HSPO-Form-Appendix_BToApplicationRevised04282015.do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vacyruleandresearch.nih.gov/pr_07.asp" TargetMode="External"/><Relationship Id="rId20" Type="http://schemas.openxmlformats.org/officeDocument/2006/relationships/hyperlink" Target="https://ovpr.uchc.edu/wp-content/uploads/sites/2568/2015/08/HSPP-CR-Pol-2011-015.0.pdf" TargetMode="External"/><Relationship Id="rId29" Type="http://schemas.openxmlformats.org/officeDocument/2006/relationships/hyperlink" Target="https://studentprivacy.ed.gov/faq/what-protection-pupil-rights-amendment-ppr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travel.state.gov/content/travel/en/international-travel/International-Travel-Country-Information-Pages.html" TargetMode="External"/><Relationship Id="rId32" Type="http://schemas.openxmlformats.org/officeDocument/2006/relationships/hyperlink" Target="https://www.fda.gov/medical-devices/software-medical-device-samd/good-machine-learning-practice-medical-device-development-guiding-principles" TargetMode="External"/><Relationship Id="rId5" Type="http://schemas.openxmlformats.org/officeDocument/2006/relationships/numbering" Target="numbering.xml"/><Relationship Id="rId15" Type="http://schemas.openxmlformats.org/officeDocument/2006/relationships/hyperlink" Target="https://www.hhs.gov/ohrp/regulations-and-policy/regulations/45-cfr-46/common-rule-subpart-c/index.html" TargetMode="External"/><Relationship Id="rId23" Type="http://schemas.openxmlformats.org/officeDocument/2006/relationships/hyperlink" Target="https://ovpr.uchc.edu/wp-content/uploads/sites/2568/2023/04/Confirmation-of-Clinical-Resources-form-02022026.pdf" TargetMode="External"/><Relationship Id="rId28" Type="http://schemas.openxmlformats.org/officeDocument/2006/relationships/hyperlink" Target="https://studentprivacy.ed.gov/ferpa" TargetMode="External"/><Relationship Id="rId10" Type="http://schemas.openxmlformats.org/officeDocument/2006/relationships/endnotes" Target="endnotes.xml"/><Relationship Id="rId19" Type="http://schemas.openxmlformats.org/officeDocument/2006/relationships/hyperlink" Target="https://ovpr.uchc.edu/wp-content/uploads/sites/2568/2018/02/HSPP-CR-Pol-2011-008.1.pdf" TargetMode="External"/><Relationship Id="rId31" Type="http://schemas.openxmlformats.org/officeDocument/2006/relationships/hyperlink" Target="https://oecd.ai/en/ai-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common-rule-subpart-b/index.html" TargetMode="External"/><Relationship Id="rId22" Type="http://schemas.openxmlformats.org/officeDocument/2006/relationships/hyperlink" Target="https://www.fda.gov/regulatory-information/search-fda-guidance-documents/data-retention-when-subjects-withdraw-fda-regulated-clinical-trials" TargetMode="External"/><Relationship Id="rId27" Type="http://schemas.openxmlformats.org/officeDocument/2006/relationships/hyperlink" Target="https://ovpr.uchc.edu/services/rics/hspp/policies/" TargetMode="External"/><Relationship Id="rId30" Type="http://schemas.openxmlformats.org/officeDocument/2006/relationships/hyperlink" Target="https://www.ftc.gov/tips-advice/business-center/privacy-and-security/children's-privacy"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5108eafc-caff-4378-9940-b458f74d4d33" xsi:nil="true"/>
    <lcf76f155ced4ddcb4097134ff3c332f xmlns="5108eafc-caff-4378-9940-b458f74d4d33">
      <Terms xmlns="http://schemas.microsoft.com/office/infopath/2007/PartnerControls"/>
    </lcf76f155ced4ddcb4097134ff3c332f>
    <TaxCatchAll xmlns="040d71f0-8611-4921-975a-4ce2d6111d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8B6F41D760942A896C73372BE1004" ma:contentTypeVersion="17" ma:contentTypeDescription="Create a new document." ma:contentTypeScope="" ma:versionID="1f56dc06286a30617993e6a729dd6958">
  <xsd:schema xmlns:xsd="http://www.w3.org/2001/XMLSchema" xmlns:xs="http://www.w3.org/2001/XMLSchema" xmlns:p="http://schemas.microsoft.com/office/2006/metadata/properties" xmlns:ns2="5108eafc-caff-4378-9940-b458f74d4d33" xmlns:ns3="040d71f0-8611-4921-975a-4ce2d6111d80" targetNamespace="http://schemas.microsoft.com/office/2006/metadata/properties" ma:root="true" ma:fieldsID="d90e0b855ca05212086816b238bb9bc1" ns2:_="" ns3:_="">
    <xsd:import namespace="5108eafc-caff-4378-9940-b458f74d4d33"/>
    <xsd:import namespace="040d71f0-8611-4921-975a-4ce2d6111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SearchProperties" minOccurs="0"/>
                <xsd:element ref="ns2:MediaServiceDateTaken" minOccurs="0"/>
                <xsd:element ref="ns2:Tes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8eafc-caff-4378-9940-b458f74d4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Test" ma:index="17" nillable="true" ma:displayName="Test" ma:format="Dropdown" ma:internalName="Test">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d71f0-8611-4921-975a-4ce2d6111d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c43ced-6f16-436d-92df-1b2d53d57061}" ma:internalName="TaxCatchAll" ma:showField="CatchAllData" ma:web="040d71f0-8611-4921-975a-4ce2d6111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00E2B-1AB9-4C9A-ACE4-210624685CB8}">
  <ds:schemaRefs>
    <ds:schemaRef ds:uri="http://schemas.openxmlformats.org/officeDocument/2006/bibliography"/>
  </ds:schemaRefs>
</ds:datastoreItem>
</file>

<file path=customXml/itemProps2.xml><?xml version="1.0" encoding="utf-8"?>
<ds:datastoreItem xmlns:ds="http://schemas.openxmlformats.org/officeDocument/2006/customXml" ds:itemID="{E22C94A3-6912-4326-93AA-CD553672F68C}">
  <ds:schemaRefs>
    <ds:schemaRef ds:uri="http://schemas.microsoft.com/sharepoint/v3/contenttype/forms"/>
  </ds:schemaRefs>
</ds:datastoreItem>
</file>

<file path=customXml/itemProps3.xml><?xml version="1.0" encoding="utf-8"?>
<ds:datastoreItem xmlns:ds="http://schemas.openxmlformats.org/officeDocument/2006/customXml" ds:itemID="{08A031C3-C23D-4638-AFAA-A4DE66B5C7B4}">
  <ds:schemaRefs>
    <ds:schemaRef ds:uri="http://schemas.microsoft.com/office/2006/metadata/properties"/>
    <ds:schemaRef ds:uri="http://schemas.microsoft.com/office/infopath/2007/PartnerControls"/>
    <ds:schemaRef ds:uri="5108eafc-caff-4378-9940-b458f74d4d33"/>
    <ds:schemaRef ds:uri="040d71f0-8611-4921-975a-4ce2d6111d80"/>
  </ds:schemaRefs>
</ds:datastoreItem>
</file>

<file path=customXml/itemProps4.xml><?xml version="1.0" encoding="utf-8"?>
<ds:datastoreItem xmlns:ds="http://schemas.openxmlformats.org/officeDocument/2006/customXml" ds:itemID="{253504B7-3A50-4BDF-980B-BC0F7B8C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8eafc-caff-4378-9940-b458f74d4d33"/>
    <ds:schemaRef ds:uri="040d71f0-8611-4921-975a-4ce2d611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13433</Words>
  <Characters>76167</Characters>
  <Application>Microsoft Office Word</Application>
  <DocSecurity>0</DocSecurity>
  <Lines>2538</Lines>
  <Paragraphs>1106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88494</CharactersWithSpaces>
  <SharedDoc>false</SharedDoc>
  <HLinks>
    <vt:vector size="48" baseType="variant">
      <vt:variant>
        <vt:i4>4391001</vt:i4>
      </vt:variant>
      <vt:variant>
        <vt:i4>21</vt:i4>
      </vt:variant>
      <vt:variant>
        <vt:i4>0</vt:i4>
      </vt:variant>
      <vt:variant>
        <vt:i4>5</vt:i4>
      </vt:variant>
      <vt:variant>
        <vt:lpwstr>https://www.fda.gov/regulatory-information/search-fda-guidance-documents/data-retention-when-subjects-withdraw-fda-regulated-clinical-trials</vt:lpwstr>
      </vt:variant>
      <vt:variant>
        <vt:lpwstr/>
      </vt:variant>
      <vt:variant>
        <vt:i4>1769548</vt:i4>
      </vt:variant>
      <vt:variant>
        <vt:i4>18</vt:i4>
      </vt:variant>
      <vt:variant>
        <vt:i4>0</vt:i4>
      </vt:variant>
      <vt:variant>
        <vt:i4>5</vt:i4>
      </vt:variant>
      <vt:variant>
        <vt:lpwstr>https://www.hhs.gov/ohrp/regulations-and-policy/guidance/guidance-on-withdrawal-of-subject/index.html</vt:lpwstr>
      </vt:variant>
      <vt:variant>
        <vt:lpwstr/>
      </vt:variant>
      <vt:variant>
        <vt:i4>3342370</vt:i4>
      </vt:variant>
      <vt:variant>
        <vt:i4>15</vt:i4>
      </vt:variant>
      <vt:variant>
        <vt:i4>0</vt:i4>
      </vt:variant>
      <vt:variant>
        <vt:i4>5</vt:i4>
      </vt:variant>
      <vt:variant>
        <vt:lpwstr>https://ovpr.uconn.edu/services/rics/irb-2/policies-procedures/</vt:lpwstr>
      </vt:variant>
      <vt:variant>
        <vt:lpwstr/>
      </vt:variant>
      <vt:variant>
        <vt:i4>2293818</vt:i4>
      </vt:variant>
      <vt:variant>
        <vt:i4>12</vt:i4>
      </vt:variant>
      <vt:variant>
        <vt:i4>0</vt:i4>
      </vt:variant>
      <vt:variant>
        <vt:i4>5</vt:i4>
      </vt:variant>
      <vt:variant>
        <vt:lpwstr>https://ovpr.uconn.edu/services/sps/awards/greenphire/</vt:lpwstr>
      </vt:variant>
      <vt:variant>
        <vt:lpwstr/>
      </vt:variant>
      <vt:variant>
        <vt:i4>4521995</vt:i4>
      </vt:variant>
      <vt:variant>
        <vt:i4>9</vt:i4>
      </vt:variant>
      <vt:variant>
        <vt:i4>0</vt:i4>
      </vt:variant>
      <vt:variant>
        <vt:i4>5</vt:i4>
      </vt:variant>
      <vt:variant>
        <vt:lpwstr>https://www.fda.gov/RegulatoryInformation/Guidances/ucm126430.htm</vt:lpwstr>
      </vt:variant>
      <vt:variant>
        <vt:lpwstr/>
      </vt:variant>
      <vt:variant>
        <vt:i4>6488097</vt:i4>
      </vt:variant>
      <vt:variant>
        <vt:i4>6</vt:i4>
      </vt:variant>
      <vt:variant>
        <vt:i4>0</vt:i4>
      </vt:variant>
      <vt:variant>
        <vt:i4>5</vt:i4>
      </vt:variant>
      <vt:variant>
        <vt:lpwstr>https://www.hhs.gov/ohrp/regulations-and-policy/regulations/45-cfr-46/common-rule-subpart-c/index.html</vt:lpwstr>
      </vt:variant>
      <vt:variant>
        <vt:lpwstr/>
      </vt:variant>
      <vt:variant>
        <vt:i4>6488096</vt:i4>
      </vt:variant>
      <vt:variant>
        <vt:i4>3</vt:i4>
      </vt:variant>
      <vt:variant>
        <vt:i4>0</vt:i4>
      </vt:variant>
      <vt:variant>
        <vt:i4>5</vt:i4>
      </vt:variant>
      <vt:variant>
        <vt:lpwstr>https://www.hhs.gov/ohrp/regulations-and-policy/regulations/45-cfr-46/common-rule-subpart-b/index.html</vt:lpwstr>
      </vt:variant>
      <vt:variant>
        <vt:lpwstr/>
      </vt:variant>
      <vt:variant>
        <vt:i4>6488102</vt:i4>
      </vt:variant>
      <vt:variant>
        <vt:i4>0</vt:i4>
      </vt:variant>
      <vt:variant>
        <vt:i4>0</vt:i4>
      </vt:variant>
      <vt:variant>
        <vt:i4>5</vt:i4>
      </vt:variant>
      <vt:variant>
        <vt:lpwstr>https://www.hhs.gov/ohrp/regulations-and-policy/regulations/45-cfr-46/common-rule-subpart-d/index.html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Christianson</dc:creator>
  <cp:keywords/>
  <dc:description/>
  <cp:lastModifiedBy>Blair,Julia</cp:lastModifiedBy>
  <cp:revision>2</cp:revision>
  <dcterms:created xsi:type="dcterms:W3CDTF">2026-05-28T12:01:00Z</dcterms:created>
  <dcterms:modified xsi:type="dcterms:W3CDTF">2026-05-28T12:01:00Z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0x010100B878B6F41D760942A896C73372BE1004</vt:lpwstr>
  </property>
  <property fmtid="{D5CDD505-2E9C-101B-9397-08002B2CF9AE}" pid="3" name="MediaServiceImageTags">
    <vt:lpwstr/>
  </property>
</Properties>
</file>